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1E0" w:rsidRPr="00431F5B" w:rsidRDefault="003D51E0" w:rsidP="00431F5B">
      <w:pPr>
        <w:jc w:val="center"/>
        <w:rPr>
          <w:rFonts w:ascii="Times New Roman" w:hAnsi="Times New Roman" w:cs="Times New Roman"/>
          <w:sz w:val="28"/>
          <w:szCs w:val="28"/>
        </w:rPr>
      </w:pPr>
      <w:r w:rsidRPr="00431F5B">
        <w:rPr>
          <w:rFonts w:ascii="Times New Roman" w:hAnsi="Times New Roman" w:cs="Times New Roman"/>
          <w:sz w:val="28"/>
          <w:szCs w:val="28"/>
        </w:rPr>
        <w:t>ОБЩАЯ ХАРАКТЕРИСТИКА СЕЯНЫХ ТРАВ</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К сеяным травам относятся растения в основном двух семейств — Бобовые и Мятликовые, или Злаковые. В соответствии с этим их подразделяют на бобовые и злаковые сеяные травы. В каждой из этих групп выделяют многолетние и однолетние сеяные травы.</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У однолетних злаковых трав отмечают фазы появления всходов, кущения, выхода в трубку, колошения (у растений с соцветием колос) или </w:t>
      </w:r>
      <w:proofErr w:type="spellStart"/>
      <w:r w:rsidRPr="00431F5B">
        <w:rPr>
          <w:rFonts w:ascii="Times New Roman" w:hAnsi="Times New Roman" w:cs="Times New Roman"/>
          <w:sz w:val="28"/>
          <w:szCs w:val="28"/>
        </w:rPr>
        <w:t>выметывания</w:t>
      </w:r>
      <w:proofErr w:type="spellEnd"/>
      <w:r w:rsidRPr="00431F5B">
        <w:rPr>
          <w:rFonts w:ascii="Times New Roman" w:hAnsi="Times New Roman" w:cs="Times New Roman"/>
          <w:sz w:val="28"/>
          <w:szCs w:val="28"/>
        </w:rPr>
        <w:t xml:space="preserve"> (у растений с соцветием метелка), цветения, плодоношения, обсеменения. У однолетних бобовых отмечают фазы появления всходов, розетки листьев, стеблевания (ветвления), </w:t>
      </w:r>
      <w:proofErr w:type="spellStart"/>
      <w:r w:rsidRPr="00431F5B">
        <w:rPr>
          <w:rFonts w:ascii="Times New Roman" w:hAnsi="Times New Roman" w:cs="Times New Roman"/>
          <w:sz w:val="28"/>
          <w:szCs w:val="28"/>
        </w:rPr>
        <w:t>бутонизации</w:t>
      </w:r>
      <w:proofErr w:type="spellEnd"/>
      <w:r w:rsidRPr="00431F5B">
        <w:rPr>
          <w:rFonts w:ascii="Times New Roman" w:hAnsi="Times New Roman" w:cs="Times New Roman"/>
          <w:sz w:val="28"/>
          <w:szCs w:val="28"/>
        </w:rPr>
        <w:t>, цветения, плодоношения, обсеменения. У многолетних злаковых и бобовых трав, кроме того, отмечают фазу осеннего состояния, а на второй и последующие годы жизни — вместо фазы всходов — фазу весеннего отрастания. Фаза обсеменения характеризуется естественным осыпанием созревших семян. Наступление фазы весеннего отрастания характеризуется появлением новых листьев; обычно это происходит, когда среднесуточная температура устанавливается на уровне 3...5 °С. Для фазы осеннего состояния характерны слабый рост растений или его отсутствие. В это время растения готовятся к зиме, проходят закалку.</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Зеленую массу однолетних сеяных трав, выращиваемых в основном на пашне, используют для производства разных видов кормов. Часто высевают смеси однолетних трав с зерновыми и зернобобовыми культурами.</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Многолетние травы выращивают на пашне, а также на сенокосах и пастбищах. Зеленую массу выращиваемых на корм многолетних трав стравливают на корню (на пастбищах), скармливают в свежем виде, применяют для производства сена, силоса, сенажа, травяной муки и других кормов. Многолетние травы накапливают в почве много органического вещества, разрыхляют ее, повышают ее устойчивость к водной и ветровой эрозии. Бобовые травы, кроме того, накапливают в почве азот. Многолетние травы применяют также для посева на газонах и других целей.</w:t>
      </w:r>
    </w:p>
    <w:p w:rsidR="00391DBA" w:rsidRPr="00431F5B" w:rsidRDefault="00391DBA" w:rsidP="00431F5B">
      <w:pPr>
        <w:jc w:val="both"/>
        <w:rPr>
          <w:rFonts w:ascii="Times New Roman" w:hAnsi="Times New Roman" w:cs="Times New Roman"/>
          <w:sz w:val="28"/>
          <w:szCs w:val="28"/>
        </w:rPr>
      </w:pPr>
    </w:p>
    <w:p w:rsidR="003D51E0" w:rsidRPr="00431F5B" w:rsidRDefault="003D51E0" w:rsidP="00431F5B">
      <w:pPr>
        <w:jc w:val="both"/>
        <w:rPr>
          <w:rFonts w:ascii="Times New Roman" w:hAnsi="Times New Roman" w:cs="Times New Roman"/>
          <w:sz w:val="28"/>
          <w:szCs w:val="28"/>
        </w:rPr>
      </w:pPr>
    </w:p>
    <w:p w:rsidR="003D51E0" w:rsidRPr="00431F5B" w:rsidRDefault="003D51E0" w:rsidP="00431F5B">
      <w:pPr>
        <w:jc w:val="both"/>
        <w:rPr>
          <w:rFonts w:ascii="Times New Roman" w:hAnsi="Times New Roman" w:cs="Times New Roman"/>
          <w:sz w:val="28"/>
          <w:szCs w:val="28"/>
        </w:rPr>
      </w:pPr>
    </w:p>
    <w:p w:rsidR="003D51E0" w:rsidRPr="00431F5B" w:rsidRDefault="003D51E0" w:rsidP="00431F5B">
      <w:pPr>
        <w:jc w:val="both"/>
        <w:rPr>
          <w:rFonts w:ascii="Times New Roman" w:hAnsi="Times New Roman" w:cs="Times New Roman"/>
          <w:sz w:val="28"/>
          <w:szCs w:val="28"/>
        </w:rPr>
      </w:pPr>
    </w:p>
    <w:p w:rsidR="003D51E0" w:rsidRPr="00431F5B" w:rsidRDefault="003D51E0" w:rsidP="00431F5B">
      <w:pPr>
        <w:jc w:val="both"/>
        <w:rPr>
          <w:rFonts w:ascii="Times New Roman" w:hAnsi="Times New Roman" w:cs="Times New Roman"/>
          <w:sz w:val="28"/>
          <w:szCs w:val="28"/>
        </w:rPr>
      </w:pPr>
    </w:p>
    <w:p w:rsidR="003D51E0" w:rsidRPr="00431F5B" w:rsidRDefault="003D51E0" w:rsidP="00431F5B">
      <w:pPr>
        <w:jc w:val="center"/>
        <w:rPr>
          <w:rFonts w:ascii="Times New Roman" w:hAnsi="Times New Roman" w:cs="Times New Roman"/>
          <w:sz w:val="28"/>
          <w:szCs w:val="28"/>
        </w:rPr>
      </w:pPr>
      <w:r w:rsidRPr="00431F5B">
        <w:rPr>
          <w:rFonts w:ascii="Times New Roman" w:hAnsi="Times New Roman" w:cs="Times New Roman"/>
          <w:sz w:val="28"/>
          <w:szCs w:val="28"/>
        </w:rPr>
        <w:t>ОДНОЛЕТНИЕ СЕЯНЫЕ ТРАВЫ</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Наиболее распространенными однолетними сеяными бобовыми травами являются вика и сераделла.</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Вика.</w:t>
      </w:r>
      <w:r w:rsidRPr="00431F5B">
        <w:rPr>
          <w:rFonts w:ascii="Times New Roman" w:hAnsi="Times New Roman" w:cs="Times New Roman"/>
          <w:sz w:val="28"/>
          <w:szCs w:val="28"/>
        </w:rPr>
        <w:t xml:space="preserve"> На кормовые цели выращивают вику посевную и вику </w:t>
      </w:r>
      <w:r w:rsidR="00B05805">
        <w:rPr>
          <w:rFonts w:ascii="Times New Roman" w:hAnsi="Times New Roman" w:cs="Times New Roman"/>
          <w:sz w:val="28"/>
          <w:szCs w:val="28"/>
        </w:rPr>
        <w:t>мохнатую</w:t>
      </w:r>
      <w:r w:rsidRPr="00431F5B">
        <w:rPr>
          <w:rFonts w:ascii="Times New Roman" w:hAnsi="Times New Roman" w:cs="Times New Roman"/>
          <w:sz w:val="28"/>
          <w:szCs w:val="28"/>
        </w:rPr>
        <w:t>. Вика посевная представлена яровыми сортами, поэтому ее называют также яровой. У вики мохнатой практически все сорта озимые, поэтому ее называют озимой. Зеленую массу вики используют на зеленый корм, сено, силос, сенаж, травяную муку. Скармливают животным в дробленом виде (дерть), в том числе в составе кормовых смесей, и зерно, имеющее горьковатый вкус, поэтому в чистом виде свиньи, например, поедают его неохотно. Зеленая масса вики тимпании у животных не вызывает.</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Листья вики посевной состоят из 4...9 пар листочков длиной</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2.. .3 см и шириной 7... 12 мм и ветвистых усиков длиной 4...9 см. Кончик листочков тупой, имеет срединную жилку, выступающую за край. Стебель полегающий, в поперечном сечении близкий к </w:t>
      </w:r>
      <w:proofErr w:type="gramStart"/>
      <w:r w:rsidRPr="00431F5B">
        <w:rPr>
          <w:rFonts w:ascii="Times New Roman" w:hAnsi="Times New Roman" w:cs="Times New Roman"/>
          <w:sz w:val="28"/>
          <w:szCs w:val="28"/>
        </w:rPr>
        <w:t>четырехгранному</w:t>
      </w:r>
      <w:proofErr w:type="gramEnd"/>
      <w:r w:rsidRPr="00431F5B">
        <w:rPr>
          <w:rFonts w:ascii="Times New Roman" w:hAnsi="Times New Roman" w:cs="Times New Roman"/>
          <w:sz w:val="28"/>
          <w:szCs w:val="28"/>
        </w:rPr>
        <w:t>. Цветки обычно фиолетово-красные, располагаются в пазухах листьев по 1...3. Семена от белой до коричневой и пятнистой окраски, с узким светлым рубчиком, длина которого равна 1/5... 1/6 длины окружности семени. Масса 1000 семян</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35.. .85 г.</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Вику широко возделывают в лесостепной и лесной зонах. По сравнению с горохом она более влаголюбива, но менее требовательна к плодородию почвы. Предпочитает почвы тяжелые и средние по гранулометрическому составу, хорошо обеспеченные кальцием. Лучше гороха переносит весенние и осенние заморозки.</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Цветение начинается через 40...60 дней после посева. Семена созревают через 25...30 дней после цветения. Вегетационный период продолжается 75... 120 дней. Максимальный урожай зеленой массы накапливается в фазе образования бобов. Растения устойчивы к болезням и вредителям, но в смешанных посевах часто поражаются тлей. Допущено к использованию более 20 сортов, в том числе: Вера, </w:t>
      </w:r>
      <w:proofErr w:type="spellStart"/>
      <w:r w:rsidRPr="00431F5B">
        <w:rPr>
          <w:rFonts w:ascii="Times New Roman" w:hAnsi="Times New Roman" w:cs="Times New Roman"/>
          <w:sz w:val="28"/>
          <w:szCs w:val="28"/>
        </w:rPr>
        <w:t>Льговская</w:t>
      </w:r>
      <w:proofErr w:type="spellEnd"/>
      <w:r w:rsidRPr="00431F5B">
        <w:rPr>
          <w:rFonts w:ascii="Times New Roman" w:hAnsi="Times New Roman" w:cs="Times New Roman"/>
          <w:sz w:val="28"/>
          <w:szCs w:val="28"/>
        </w:rPr>
        <w:t xml:space="preserve"> 22, </w:t>
      </w:r>
      <w:proofErr w:type="spellStart"/>
      <w:r w:rsidRPr="00431F5B">
        <w:rPr>
          <w:rFonts w:ascii="Times New Roman" w:hAnsi="Times New Roman" w:cs="Times New Roman"/>
          <w:sz w:val="28"/>
          <w:szCs w:val="28"/>
        </w:rPr>
        <w:t>Луговская</w:t>
      </w:r>
      <w:proofErr w:type="spellEnd"/>
      <w:r w:rsidRPr="00431F5B">
        <w:rPr>
          <w:rFonts w:ascii="Times New Roman" w:hAnsi="Times New Roman" w:cs="Times New Roman"/>
          <w:sz w:val="28"/>
          <w:szCs w:val="28"/>
        </w:rPr>
        <w:t xml:space="preserve"> 85, </w:t>
      </w:r>
      <w:proofErr w:type="spellStart"/>
      <w:r w:rsidRPr="00431F5B">
        <w:rPr>
          <w:rFonts w:ascii="Times New Roman" w:hAnsi="Times New Roman" w:cs="Times New Roman"/>
          <w:sz w:val="28"/>
          <w:szCs w:val="28"/>
        </w:rPr>
        <w:t>Немчиновская</w:t>
      </w:r>
      <w:proofErr w:type="spellEnd"/>
      <w:r w:rsidRPr="00431F5B">
        <w:rPr>
          <w:rFonts w:ascii="Times New Roman" w:hAnsi="Times New Roman" w:cs="Times New Roman"/>
          <w:sz w:val="28"/>
          <w:szCs w:val="28"/>
        </w:rPr>
        <w:t xml:space="preserve"> 72, Орловская 4, </w:t>
      </w:r>
      <w:proofErr w:type="spellStart"/>
      <w:r w:rsidRPr="00431F5B">
        <w:rPr>
          <w:rFonts w:ascii="Times New Roman" w:hAnsi="Times New Roman" w:cs="Times New Roman"/>
          <w:sz w:val="28"/>
          <w:szCs w:val="28"/>
        </w:rPr>
        <w:t>Омичка</w:t>
      </w:r>
      <w:proofErr w:type="spellEnd"/>
      <w:r w:rsidRPr="00431F5B">
        <w:rPr>
          <w:rFonts w:ascii="Times New Roman" w:hAnsi="Times New Roman" w:cs="Times New Roman"/>
          <w:sz w:val="28"/>
          <w:szCs w:val="28"/>
        </w:rPr>
        <w:t xml:space="preserve"> 3, </w:t>
      </w:r>
      <w:proofErr w:type="spellStart"/>
      <w:r w:rsidRPr="00431F5B">
        <w:rPr>
          <w:rFonts w:ascii="Times New Roman" w:hAnsi="Times New Roman" w:cs="Times New Roman"/>
          <w:sz w:val="28"/>
          <w:szCs w:val="28"/>
        </w:rPr>
        <w:t>Узуновская</w:t>
      </w:r>
      <w:proofErr w:type="spellEnd"/>
      <w:r w:rsidRPr="00431F5B">
        <w:rPr>
          <w:rFonts w:ascii="Times New Roman" w:hAnsi="Times New Roman" w:cs="Times New Roman"/>
          <w:sz w:val="28"/>
          <w:szCs w:val="28"/>
        </w:rPr>
        <w:t xml:space="preserve"> 91, </w:t>
      </w:r>
      <w:proofErr w:type="spellStart"/>
      <w:r w:rsidRPr="00431F5B">
        <w:rPr>
          <w:rFonts w:ascii="Times New Roman" w:hAnsi="Times New Roman" w:cs="Times New Roman"/>
          <w:sz w:val="28"/>
          <w:szCs w:val="28"/>
        </w:rPr>
        <w:t>Цивилянка</w:t>
      </w:r>
      <w:proofErr w:type="spellEnd"/>
      <w:r w:rsidRPr="00431F5B">
        <w:rPr>
          <w:rFonts w:ascii="Times New Roman" w:hAnsi="Times New Roman" w:cs="Times New Roman"/>
          <w:sz w:val="28"/>
          <w:szCs w:val="28"/>
        </w:rPr>
        <w:t>.</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lastRenderedPageBreak/>
        <w:t xml:space="preserve">На корм вику обычно возделывают в смесях с другими культурами (овсом, ячменем, горохом, кормовыми бобами), так как она склонна к полеганию и не всегда ее зеленую массу хорошо поедают животные. На сено вику убирают в конце цветения — начале образования бобов, на зеленый корм — несколько раньше. В наиболее распространенных </w:t>
      </w:r>
      <w:proofErr w:type="spellStart"/>
      <w:proofErr w:type="gramStart"/>
      <w:r w:rsidRPr="00431F5B">
        <w:rPr>
          <w:rFonts w:ascii="Times New Roman" w:hAnsi="Times New Roman" w:cs="Times New Roman"/>
          <w:sz w:val="28"/>
          <w:szCs w:val="28"/>
        </w:rPr>
        <w:t>вико-овсяных</w:t>
      </w:r>
      <w:proofErr w:type="spellEnd"/>
      <w:proofErr w:type="gramEnd"/>
      <w:r w:rsidRPr="00431F5B">
        <w:rPr>
          <w:rFonts w:ascii="Times New Roman" w:hAnsi="Times New Roman" w:cs="Times New Roman"/>
          <w:sz w:val="28"/>
          <w:szCs w:val="28"/>
        </w:rPr>
        <w:t xml:space="preserve"> смесях в Нечерноземной зоне вику яровую высевают в норме ПО...130 кг/га, овес —</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50.. .90 кг/га. Включают в смесь с викой и подсолнечник (до 18 кг/га). Из смесей вики с другими культурами можно приготовлять силос. Урожай чистых посевов также используют для производства травяной муки.</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У вики озимой листья состоят из 6... 10 пар листочков, более удлиненных, чем у вики яровой, и ветвистых усиков. В соцветии (кисть) бывает до 30 ярко-фиолетовых цветков, масса 1000 семян</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25.. .30 г. Семена шаровидные, темные, рубчик у них короче, чем у семян вики посевной. Стебель близкий к </w:t>
      </w:r>
      <w:proofErr w:type="gramStart"/>
      <w:r w:rsidRPr="00431F5B">
        <w:rPr>
          <w:rFonts w:ascii="Times New Roman" w:hAnsi="Times New Roman" w:cs="Times New Roman"/>
          <w:sz w:val="28"/>
          <w:szCs w:val="28"/>
        </w:rPr>
        <w:t>четырехгранному</w:t>
      </w:r>
      <w:proofErr w:type="gramEnd"/>
      <w:r w:rsidRPr="00431F5B">
        <w:rPr>
          <w:rFonts w:ascii="Times New Roman" w:hAnsi="Times New Roman" w:cs="Times New Roman"/>
          <w:sz w:val="28"/>
          <w:szCs w:val="28"/>
        </w:rPr>
        <w:t>, как правило, сильноопушенный. Зимостойкость вики озимой невысокая, ее высевают в осенние или весенние сроки. При осеннем посеве вику возделывают в районах с мягкими зимами (Калининградская область, отдельные районы Нечерноземной зоны и Центрально-Черноземного региона). Допущены к использованию озимые сорта: </w:t>
      </w:r>
      <w:proofErr w:type="spellStart"/>
      <w:r w:rsidRPr="00431F5B">
        <w:rPr>
          <w:rFonts w:ascii="Times New Roman" w:hAnsi="Times New Roman" w:cs="Times New Roman"/>
          <w:sz w:val="28"/>
          <w:szCs w:val="28"/>
        </w:rPr>
        <w:t>Глинковская</w:t>
      </w:r>
      <w:proofErr w:type="spellEnd"/>
      <w:r w:rsidRPr="00431F5B">
        <w:rPr>
          <w:rFonts w:ascii="Times New Roman" w:hAnsi="Times New Roman" w:cs="Times New Roman"/>
          <w:sz w:val="28"/>
          <w:szCs w:val="28"/>
        </w:rPr>
        <w:t xml:space="preserve">, Калининградская 6, </w:t>
      </w:r>
      <w:proofErr w:type="spellStart"/>
      <w:r w:rsidRPr="00431F5B">
        <w:rPr>
          <w:rFonts w:ascii="Times New Roman" w:hAnsi="Times New Roman" w:cs="Times New Roman"/>
          <w:sz w:val="28"/>
          <w:szCs w:val="28"/>
        </w:rPr>
        <w:t>Луговская</w:t>
      </w:r>
      <w:proofErr w:type="spellEnd"/>
      <w:r w:rsidRPr="00431F5B">
        <w:rPr>
          <w:rFonts w:ascii="Times New Roman" w:hAnsi="Times New Roman" w:cs="Times New Roman"/>
          <w:sz w:val="28"/>
          <w:szCs w:val="28"/>
        </w:rPr>
        <w:t>, Луго</w:t>
      </w:r>
      <w:proofErr w:type="gramStart"/>
      <w:r w:rsidRPr="00431F5B">
        <w:rPr>
          <w:rFonts w:ascii="Times New Roman" w:hAnsi="Times New Roman" w:cs="Times New Roman"/>
          <w:sz w:val="28"/>
          <w:szCs w:val="28"/>
        </w:rPr>
        <w:t>в-</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ская</w:t>
      </w:r>
      <w:proofErr w:type="spellEnd"/>
      <w:r w:rsidRPr="00431F5B">
        <w:rPr>
          <w:rFonts w:ascii="Times New Roman" w:hAnsi="Times New Roman" w:cs="Times New Roman"/>
          <w:sz w:val="28"/>
          <w:szCs w:val="28"/>
        </w:rPr>
        <w:t xml:space="preserve"> 2, </w:t>
      </w:r>
      <w:proofErr w:type="spellStart"/>
      <w:r w:rsidRPr="00431F5B">
        <w:rPr>
          <w:rFonts w:ascii="Times New Roman" w:hAnsi="Times New Roman" w:cs="Times New Roman"/>
          <w:sz w:val="28"/>
          <w:szCs w:val="28"/>
        </w:rPr>
        <w:t>Сиверская</w:t>
      </w:r>
      <w:proofErr w:type="spellEnd"/>
      <w:r w:rsidRPr="00431F5B">
        <w:rPr>
          <w:rFonts w:ascii="Times New Roman" w:hAnsi="Times New Roman" w:cs="Times New Roman"/>
          <w:sz w:val="28"/>
          <w:szCs w:val="28"/>
        </w:rPr>
        <w:t xml:space="preserve"> 2, Фортуна, Юбилейная и яровой сорт </w:t>
      </w:r>
      <w:proofErr w:type="spellStart"/>
      <w:r w:rsidRPr="00431F5B">
        <w:rPr>
          <w:rFonts w:ascii="Times New Roman" w:hAnsi="Times New Roman" w:cs="Times New Roman"/>
          <w:sz w:val="28"/>
          <w:szCs w:val="28"/>
        </w:rPr>
        <w:t>Нежностебельная</w:t>
      </w:r>
      <w:proofErr w:type="spellEnd"/>
      <w:r w:rsidRPr="00431F5B">
        <w:rPr>
          <w:rFonts w:ascii="Times New Roman" w:hAnsi="Times New Roman" w:cs="Times New Roman"/>
          <w:sz w:val="28"/>
          <w:szCs w:val="28"/>
        </w:rPr>
        <w:t>.</w:t>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В осенних посевах вику озимую лучше высевать в смесях с озимыми зерновыми культурами, озимым рапсом. В весенних посевах ее высевают в смесях с могаром, подсолнечником, суданской травой, зерновыми культурами (норма высева вики 70... 100 кг/га, зерновых — 60... 140 кг/га). На зеленый корм посевы убирают незадолго до появления соцветий у злаковых растений. Смеси озимого рапса с викой на зеленый корм можно использовать на 7... 12 дней раньше смесей вики с озимыми зерновыми культурами. Смеси вики с другими культурами используют также на сено, силос, на выпас. При выращивании озимой вики на семена необходимо учитывать, что ее осыпающиеся семена засоряют почву.</w:t>
      </w:r>
    </w:p>
    <w:p w:rsidR="006D7B7E" w:rsidRPr="00431F5B" w:rsidRDefault="006D7B7E"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32095" cy="3550920"/>
            <wp:effectExtent l="19050" t="0" r="1905" b="0"/>
            <wp:docPr id="1" name="Рисунок 1" descr="C:\Users\1\Desktop\87de2c3c33a5a8247ec6cbfb9aaa3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87de2c3c33a5a8247ec6cbfb9aaa3334.jpeg"/>
                    <pic:cNvPicPr>
                      <a:picLocks noChangeAspect="1" noChangeArrowheads="1"/>
                    </pic:cNvPicPr>
                  </pic:nvPicPr>
                  <pic:blipFill>
                    <a:blip r:embed="rId5"/>
                    <a:srcRect/>
                    <a:stretch>
                      <a:fillRect/>
                    </a:stretch>
                  </pic:blipFill>
                  <pic:spPr bwMode="auto">
                    <a:xfrm>
                      <a:off x="0" y="0"/>
                      <a:ext cx="5332095" cy="3550920"/>
                    </a:xfrm>
                    <a:prstGeom prst="rect">
                      <a:avLst/>
                    </a:prstGeom>
                    <a:noFill/>
                    <a:ln w="9525">
                      <a:noFill/>
                      <a:miter lim="800000"/>
                      <a:headEnd/>
                      <a:tailEnd/>
                    </a:ln>
                  </pic:spPr>
                </pic:pic>
              </a:graphicData>
            </a:graphic>
          </wp:inline>
        </w:drawing>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Сераделла</w:t>
      </w:r>
      <w:r w:rsidRPr="00431F5B">
        <w:rPr>
          <w:rFonts w:ascii="Times New Roman" w:hAnsi="Times New Roman" w:cs="Times New Roman"/>
          <w:sz w:val="28"/>
          <w:szCs w:val="28"/>
        </w:rPr>
        <w:t xml:space="preserve">. Эта культура пригодна </w:t>
      </w:r>
      <w:proofErr w:type="gramStart"/>
      <w:r w:rsidRPr="00431F5B">
        <w:rPr>
          <w:rFonts w:ascii="Times New Roman" w:hAnsi="Times New Roman" w:cs="Times New Roman"/>
          <w:sz w:val="28"/>
          <w:szCs w:val="28"/>
        </w:rPr>
        <w:t>для возделывания на кормовые цели в основном в Нечерноземной зоне на песчаных почвах</w:t>
      </w:r>
      <w:proofErr w:type="gramEnd"/>
      <w:r w:rsidRPr="00431F5B">
        <w:rPr>
          <w:rFonts w:ascii="Times New Roman" w:hAnsi="Times New Roman" w:cs="Times New Roman"/>
          <w:sz w:val="28"/>
          <w:szCs w:val="28"/>
        </w:rPr>
        <w:t>. Зеленую массу используют в качестве свежего корма, на силос (в смеси с другими культурами), а также на выпас. Сераделла является хорошим медоносом. Возделывают сорта: </w:t>
      </w:r>
      <w:proofErr w:type="spellStart"/>
      <w:r w:rsidRPr="00431F5B">
        <w:rPr>
          <w:rFonts w:ascii="Times New Roman" w:hAnsi="Times New Roman" w:cs="Times New Roman"/>
          <w:sz w:val="28"/>
          <w:szCs w:val="28"/>
        </w:rPr>
        <w:t>Новозыбковская</w:t>
      </w:r>
      <w:proofErr w:type="spellEnd"/>
      <w:r w:rsidRPr="00431F5B">
        <w:rPr>
          <w:rFonts w:ascii="Times New Roman" w:hAnsi="Times New Roman" w:cs="Times New Roman"/>
          <w:sz w:val="28"/>
          <w:szCs w:val="28"/>
        </w:rPr>
        <w:t xml:space="preserve"> 41, </w:t>
      </w:r>
      <w:proofErr w:type="spellStart"/>
      <w:r w:rsidRPr="00431F5B">
        <w:rPr>
          <w:rFonts w:ascii="Times New Roman" w:hAnsi="Times New Roman" w:cs="Times New Roman"/>
          <w:sz w:val="28"/>
          <w:szCs w:val="28"/>
        </w:rPr>
        <w:t>Новозыбковская</w:t>
      </w:r>
      <w:proofErr w:type="spellEnd"/>
      <w:r w:rsidRPr="00431F5B">
        <w:rPr>
          <w:rFonts w:ascii="Times New Roman" w:hAnsi="Times New Roman" w:cs="Times New Roman"/>
          <w:sz w:val="28"/>
          <w:szCs w:val="28"/>
        </w:rPr>
        <w:t xml:space="preserve"> 50, </w:t>
      </w:r>
      <w:proofErr w:type="spellStart"/>
      <w:r w:rsidRPr="00431F5B">
        <w:rPr>
          <w:rFonts w:ascii="Times New Roman" w:hAnsi="Times New Roman" w:cs="Times New Roman"/>
          <w:sz w:val="28"/>
          <w:szCs w:val="28"/>
        </w:rPr>
        <w:t>Новозыбковская</w:t>
      </w:r>
      <w:proofErr w:type="spellEnd"/>
      <w:r w:rsidRPr="00431F5B">
        <w:rPr>
          <w:rFonts w:ascii="Times New Roman" w:hAnsi="Times New Roman" w:cs="Times New Roman"/>
          <w:sz w:val="28"/>
          <w:szCs w:val="28"/>
        </w:rPr>
        <w:t xml:space="preserve"> 8, Скороспелая 3587.</w:t>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Листья у растений сераделлы непарноперистые, с 6... 10 парами листочков. Стебли стелющиеся или приподнимающиеся. Цветки бледно-розовые с желтоватыми пятнами, собраны в кисти. Плоды при созревании распадаются на членики четырехугольной формы. Сераделла хорошо переносит затенение, цветет до поздней осени. На корм ее выращивают в чистых и смешанных посевах в качестве основной, подсевной и </w:t>
      </w:r>
      <w:proofErr w:type="spellStart"/>
      <w:r w:rsidRPr="00431F5B">
        <w:rPr>
          <w:rFonts w:ascii="Times New Roman" w:hAnsi="Times New Roman" w:cs="Times New Roman"/>
          <w:sz w:val="28"/>
          <w:szCs w:val="28"/>
        </w:rPr>
        <w:t>парозанимающей</w:t>
      </w:r>
      <w:proofErr w:type="spellEnd"/>
      <w:r w:rsidRPr="00431F5B">
        <w:rPr>
          <w:rFonts w:ascii="Times New Roman" w:hAnsi="Times New Roman" w:cs="Times New Roman"/>
          <w:sz w:val="28"/>
          <w:szCs w:val="28"/>
        </w:rPr>
        <w:t xml:space="preserve"> культуры. Подсевают ее к клеверу луговому, клеверу гибридному, люпину, райграсу однолетнему, </w:t>
      </w:r>
      <w:proofErr w:type="spellStart"/>
      <w:r w:rsidRPr="00431F5B">
        <w:rPr>
          <w:rFonts w:ascii="Times New Roman" w:hAnsi="Times New Roman" w:cs="Times New Roman"/>
          <w:sz w:val="28"/>
          <w:szCs w:val="28"/>
        </w:rPr>
        <w:t>пелюшке</w:t>
      </w:r>
      <w:proofErr w:type="spellEnd"/>
      <w:r w:rsidRPr="00431F5B">
        <w:rPr>
          <w:rFonts w:ascii="Times New Roman" w:hAnsi="Times New Roman" w:cs="Times New Roman"/>
          <w:sz w:val="28"/>
          <w:szCs w:val="28"/>
        </w:rPr>
        <w:t>, вике яровой, подсолнечнику, озимым и яровым зерновым культурам при норме высева 40...60 кг/га.</w:t>
      </w:r>
    </w:p>
    <w:p w:rsidR="006D7B7E" w:rsidRPr="00431F5B" w:rsidRDefault="006D7B7E"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3752"/>
            <wp:effectExtent l="19050" t="0" r="3175" b="0"/>
            <wp:docPr id="2" name="Рисунок 2" descr="C:\Users\1\Desktop\1637734793_1-pro-dachnikov-com-p-seradella-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1637734793_1-pro-dachnikov-com-p-seradella-foto-1.jpg"/>
                    <pic:cNvPicPr>
                      <a:picLocks noChangeAspect="1" noChangeArrowheads="1"/>
                    </pic:cNvPicPr>
                  </pic:nvPicPr>
                  <pic:blipFill>
                    <a:blip r:embed="rId6"/>
                    <a:srcRect/>
                    <a:stretch>
                      <a:fillRect/>
                    </a:stretch>
                  </pic:blipFill>
                  <pic:spPr bwMode="auto">
                    <a:xfrm>
                      <a:off x="0" y="0"/>
                      <a:ext cx="5940425" cy="4453752"/>
                    </a:xfrm>
                    <a:prstGeom prst="rect">
                      <a:avLst/>
                    </a:prstGeom>
                    <a:noFill/>
                    <a:ln w="9525">
                      <a:noFill/>
                      <a:miter lim="800000"/>
                      <a:headEnd/>
                      <a:tailEnd/>
                    </a:ln>
                  </pic:spPr>
                </pic:pic>
              </a:graphicData>
            </a:graphic>
          </wp:inline>
        </w:drawing>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Покровные культуры необходимо скашивать на высоком срезе. Для получения сена сераделла малопригодна, так как плохо сохнет. На зеленый корм в смесях сераделлу можно скашивать несколько раз. Из зеленой массы получают хорошую травяную муку для свиней, так как она содержит мало клетчатки. Из-за быстрой осыпаемости семян уборку на семена целесообразно проводить раздельным способом.</w:t>
      </w:r>
    </w:p>
    <w:p w:rsidR="003D51E0" w:rsidRPr="00431F5B" w:rsidRDefault="003D51E0" w:rsidP="00431F5B">
      <w:pPr>
        <w:jc w:val="both"/>
        <w:rPr>
          <w:rFonts w:ascii="Times New Roman" w:hAnsi="Times New Roman" w:cs="Times New Roman"/>
          <w:sz w:val="28"/>
          <w:szCs w:val="28"/>
        </w:rPr>
      </w:pPr>
      <w:r w:rsidRPr="006D7B7E">
        <w:rPr>
          <w:rFonts w:ascii="Times New Roman" w:hAnsi="Times New Roman" w:cs="Times New Roman"/>
          <w:b/>
          <w:sz w:val="28"/>
          <w:szCs w:val="28"/>
        </w:rPr>
        <w:t>Однолетние клевера.</w:t>
      </w:r>
      <w:r w:rsidRPr="00431F5B">
        <w:rPr>
          <w:rFonts w:ascii="Times New Roman" w:hAnsi="Times New Roman" w:cs="Times New Roman"/>
          <w:sz w:val="28"/>
          <w:szCs w:val="28"/>
        </w:rPr>
        <w:t> </w:t>
      </w:r>
      <w:proofErr w:type="spellStart"/>
      <w:r w:rsidRPr="00431F5B">
        <w:rPr>
          <w:rFonts w:ascii="Times New Roman" w:hAnsi="Times New Roman" w:cs="Times New Roman"/>
          <w:sz w:val="28"/>
          <w:szCs w:val="28"/>
        </w:rPr>
        <w:t>Инкарнатный</w:t>
      </w:r>
      <w:proofErr w:type="spellEnd"/>
      <w:r w:rsidRPr="00431F5B">
        <w:rPr>
          <w:rFonts w:ascii="Times New Roman" w:hAnsi="Times New Roman" w:cs="Times New Roman"/>
          <w:sz w:val="28"/>
          <w:szCs w:val="28"/>
        </w:rPr>
        <w:t>, персидский, александрийский клевера в настоящее время не имеют распространения. Однако их можно возделывать в южных районах на кормовые цели.</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Среди однолетних злаковых трав </w:t>
      </w:r>
      <w:proofErr w:type="gramStart"/>
      <w:r w:rsidRPr="00431F5B">
        <w:rPr>
          <w:rFonts w:ascii="Times New Roman" w:hAnsi="Times New Roman" w:cs="Times New Roman"/>
          <w:sz w:val="28"/>
          <w:szCs w:val="28"/>
        </w:rPr>
        <w:t>распространены</w:t>
      </w:r>
      <w:proofErr w:type="gramEnd"/>
      <w:r w:rsidRPr="00431F5B">
        <w:rPr>
          <w:rFonts w:ascii="Times New Roman" w:hAnsi="Times New Roman" w:cs="Times New Roman"/>
          <w:sz w:val="28"/>
          <w:szCs w:val="28"/>
        </w:rPr>
        <w:t xml:space="preserve"> суданская трава, могар и райграс однолетний.</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Суданская трава</w:t>
      </w:r>
      <w:r w:rsidRPr="00431F5B">
        <w:rPr>
          <w:rFonts w:ascii="Times New Roman" w:hAnsi="Times New Roman" w:cs="Times New Roman"/>
          <w:sz w:val="28"/>
          <w:szCs w:val="28"/>
        </w:rPr>
        <w:t xml:space="preserve">. Растения суданской травы имеют высоту до 3 м. Листья неопушенные, </w:t>
      </w:r>
      <w:proofErr w:type="gramStart"/>
      <w:r w:rsidRPr="00431F5B">
        <w:rPr>
          <w:rFonts w:ascii="Times New Roman" w:hAnsi="Times New Roman" w:cs="Times New Roman"/>
          <w:sz w:val="28"/>
          <w:szCs w:val="28"/>
        </w:rPr>
        <w:t>по середине</w:t>
      </w:r>
      <w:proofErr w:type="gramEnd"/>
      <w:r w:rsidRPr="00431F5B">
        <w:rPr>
          <w:rFonts w:ascii="Times New Roman" w:hAnsi="Times New Roman" w:cs="Times New Roman"/>
          <w:sz w:val="28"/>
          <w:szCs w:val="28"/>
        </w:rPr>
        <w:t xml:space="preserve"> пластинки у них проходит белая полоса с резко выделяющейся главной жилкой голубовато-зеленого цвета с красноватым оттенком. Стебель толщиной 3...9 мм внутри заполнен паренхимой. Всего в кусте образуется от 3...12 до 25... 100 стеблей. Соцветие — метелка длиной до 40 см. В колосках зерновки полностью укрыты чешуями. Масса 1000 зерновок 10...25 г.</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lastRenderedPageBreak/>
        <w:t>Молодые растения суданской травы страдают от заморозков —2...—3</w:t>
      </w:r>
      <w:proofErr w:type="gramStart"/>
      <w:r w:rsidRPr="00431F5B">
        <w:rPr>
          <w:rFonts w:ascii="Times New Roman" w:hAnsi="Times New Roman" w:cs="Times New Roman"/>
          <w:sz w:val="28"/>
          <w:szCs w:val="28"/>
        </w:rPr>
        <w:t xml:space="preserve"> °С</w:t>
      </w:r>
      <w:proofErr w:type="gramEnd"/>
      <w:r w:rsidRPr="00431F5B">
        <w:rPr>
          <w:rFonts w:ascii="Times New Roman" w:hAnsi="Times New Roman" w:cs="Times New Roman"/>
          <w:sz w:val="28"/>
          <w:szCs w:val="28"/>
        </w:rPr>
        <w:t>, взрослые растения выдерживают —3...—4 °С. В первые</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3.. .4 </w:t>
      </w:r>
      <w:proofErr w:type="spellStart"/>
      <w:r w:rsidRPr="00431F5B">
        <w:rPr>
          <w:rFonts w:ascii="Times New Roman" w:hAnsi="Times New Roman" w:cs="Times New Roman"/>
          <w:sz w:val="28"/>
          <w:szCs w:val="28"/>
        </w:rPr>
        <w:t>нед</w:t>
      </w:r>
      <w:proofErr w:type="spellEnd"/>
      <w:r w:rsidRPr="00431F5B">
        <w:rPr>
          <w:rFonts w:ascii="Times New Roman" w:hAnsi="Times New Roman" w:cs="Times New Roman"/>
          <w:sz w:val="28"/>
          <w:szCs w:val="28"/>
        </w:rPr>
        <w:t xml:space="preserve"> суданская трава растет медленно. Фаза </w:t>
      </w:r>
      <w:proofErr w:type="spellStart"/>
      <w:r w:rsidRPr="00431F5B">
        <w:rPr>
          <w:rFonts w:ascii="Times New Roman" w:hAnsi="Times New Roman" w:cs="Times New Roman"/>
          <w:sz w:val="28"/>
          <w:szCs w:val="28"/>
        </w:rPr>
        <w:t>выметывания</w:t>
      </w:r>
      <w:proofErr w:type="spellEnd"/>
      <w:r w:rsidRPr="00431F5B">
        <w:rPr>
          <w:rFonts w:ascii="Times New Roman" w:hAnsi="Times New Roman" w:cs="Times New Roman"/>
          <w:sz w:val="28"/>
          <w:szCs w:val="28"/>
        </w:rPr>
        <w:t xml:space="preserve"> наступает через 40...45 дней после появления всходов. Цветение приходится на июль — август, созревание семян — на сентябрь- октябрь. Урожайность семян может достигать 3 т/га, но в Нечерноземной зоне они обычно не вызревают. Урожайность зеленой массы достигает 35...40 т/га.</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Суданскую траву возделывают в относительно теплых регионах. На южных склонах с хорошо прогреваемыми почвами ее можно выращивать и на юге Нечерноземной зоны. </w:t>
      </w:r>
      <w:proofErr w:type="gramStart"/>
      <w:r w:rsidRPr="00431F5B">
        <w:rPr>
          <w:rFonts w:ascii="Times New Roman" w:hAnsi="Times New Roman" w:cs="Times New Roman"/>
          <w:sz w:val="28"/>
          <w:szCs w:val="28"/>
        </w:rPr>
        <w:t>Большие урожаи дает на плодородных, хорошо обеспеченных влагой почвах, в том числе на пойменных, на осушенных торфяниках.</w:t>
      </w:r>
      <w:proofErr w:type="gramEnd"/>
      <w:r w:rsidRPr="00431F5B">
        <w:rPr>
          <w:rFonts w:ascii="Times New Roman" w:hAnsi="Times New Roman" w:cs="Times New Roman"/>
          <w:sz w:val="28"/>
          <w:szCs w:val="28"/>
        </w:rPr>
        <w:t xml:space="preserve"> Непригодны для нее сырые, тяжелые и заболоченные почвы, участки с застоем холодного воздуха, где возможны летние заморозки. Невысокими бывают урожаи на легких почвах, на засоренных участках. Допущено к использованию более 20 сортов, в том числе: Бродская 2, </w:t>
      </w:r>
      <w:proofErr w:type="spellStart"/>
      <w:r w:rsidRPr="00431F5B">
        <w:rPr>
          <w:rFonts w:ascii="Times New Roman" w:hAnsi="Times New Roman" w:cs="Times New Roman"/>
          <w:sz w:val="28"/>
          <w:szCs w:val="28"/>
        </w:rPr>
        <w:t>Быстрянка</w:t>
      </w:r>
      <w:proofErr w:type="spellEnd"/>
      <w:r w:rsidRPr="00431F5B">
        <w:rPr>
          <w:rFonts w:ascii="Times New Roman" w:hAnsi="Times New Roman" w:cs="Times New Roman"/>
          <w:sz w:val="28"/>
          <w:szCs w:val="28"/>
        </w:rPr>
        <w:t xml:space="preserve">, Волгоградская 77, Воронежская 9, </w:t>
      </w:r>
      <w:proofErr w:type="spellStart"/>
      <w:r w:rsidRPr="00431F5B">
        <w:rPr>
          <w:rFonts w:ascii="Times New Roman" w:hAnsi="Times New Roman" w:cs="Times New Roman"/>
          <w:sz w:val="28"/>
          <w:szCs w:val="28"/>
        </w:rPr>
        <w:t>Камышинская</w:t>
      </w:r>
      <w:proofErr w:type="spellEnd"/>
      <w:r w:rsidRPr="00431F5B">
        <w:rPr>
          <w:rFonts w:ascii="Times New Roman" w:hAnsi="Times New Roman" w:cs="Times New Roman"/>
          <w:sz w:val="28"/>
          <w:szCs w:val="28"/>
        </w:rPr>
        <w:t xml:space="preserve"> 51, К</w:t>
      </w:r>
      <w:proofErr w:type="gramStart"/>
      <w:r w:rsidRPr="00431F5B">
        <w:rPr>
          <w:rFonts w:ascii="Times New Roman" w:hAnsi="Times New Roman" w:cs="Times New Roman"/>
          <w:sz w:val="28"/>
          <w:szCs w:val="28"/>
        </w:rPr>
        <w:t>и-</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нельская</w:t>
      </w:r>
      <w:proofErr w:type="spellEnd"/>
      <w:r w:rsidRPr="00431F5B">
        <w:rPr>
          <w:rFonts w:ascii="Times New Roman" w:hAnsi="Times New Roman" w:cs="Times New Roman"/>
          <w:sz w:val="28"/>
          <w:szCs w:val="28"/>
        </w:rPr>
        <w:t xml:space="preserve"> 100, </w:t>
      </w:r>
      <w:proofErr w:type="spellStart"/>
      <w:r w:rsidRPr="00431F5B">
        <w:rPr>
          <w:rFonts w:ascii="Times New Roman" w:hAnsi="Times New Roman" w:cs="Times New Roman"/>
          <w:sz w:val="28"/>
          <w:szCs w:val="28"/>
        </w:rPr>
        <w:t>Многоотрастающая</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Приалейская</w:t>
      </w:r>
      <w:proofErr w:type="spellEnd"/>
      <w:r w:rsidRPr="00431F5B">
        <w:rPr>
          <w:rFonts w:ascii="Times New Roman" w:hAnsi="Times New Roman" w:cs="Times New Roman"/>
          <w:sz w:val="28"/>
          <w:szCs w:val="28"/>
        </w:rPr>
        <w:t>.</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Лучшие предшественники для суданской травы — зерновые и зернобобовые культуры, пропашные. Она относится к культурам позднего сева. Минимальная температура почвы для прорастания семян 8... 10 </w:t>
      </w:r>
      <w:proofErr w:type="spellStart"/>
      <w:r w:rsidRPr="00431F5B">
        <w:rPr>
          <w:rFonts w:ascii="Times New Roman" w:hAnsi="Times New Roman" w:cs="Times New Roman"/>
          <w:sz w:val="28"/>
          <w:szCs w:val="28"/>
        </w:rPr>
        <w:t>вС</w:t>
      </w:r>
      <w:proofErr w:type="spellEnd"/>
      <w:r w:rsidRPr="00431F5B">
        <w:rPr>
          <w:rFonts w:ascii="Times New Roman" w:hAnsi="Times New Roman" w:cs="Times New Roman"/>
          <w:sz w:val="28"/>
          <w:szCs w:val="28"/>
        </w:rPr>
        <w:t xml:space="preserve">. Хорошо отзывается на внесение органических удобрений в норме 20...40 т/га. Способ посева обычный рядовой с нормой высева семян 2,5 </w:t>
      </w:r>
      <w:proofErr w:type="spellStart"/>
      <w:proofErr w:type="gramStart"/>
      <w:r w:rsidRPr="00431F5B">
        <w:rPr>
          <w:rFonts w:ascii="Times New Roman" w:hAnsi="Times New Roman" w:cs="Times New Roman"/>
          <w:sz w:val="28"/>
          <w:szCs w:val="28"/>
        </w:rPr>
        <w:t>млн</w:t>
      </w:r>
      <w:proofErr w:type="spellEnd"/>
      <w:proofErr w:type="gramEnd"/>
      <w:r w:rsidRPr="00431F5B">
        <w:rPr>
          <w:rFonts w:ascii="Times New Roman" w:hAnsi="Times New Roman" w:cs="Times New Roman"/>
          <w:sz w:val="28"/>
          <w:szCs w:val="28"/>
        </w:rPr>
        <w:t xml:space="preserve"> шт. всхожих семян на 1 га, или</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25.. .30 кг/га. Возможен широкорядный посев при уменьшении нормы высева до 14... 18 кг/га. Необходимо вести борьбу с почвенной коркой и сорняками, особенно куриным просом. На широкорядных посевах за лето проводят 2...3 рыхления междурядий. В системе зеленого конвейера суданскую траву высевают </w:t>
      </w:r>
      <w:proofErr w:type="gramStart"/>
      <w:r w:rsidRPr="00431F5B">
        <w:rPr>
          <w:rFonts w:ascii="Times New Roman" w:hAnsi="Times New Roman" w:cs="Times New Roman"/>
          <w:sz w:val="28"/>
          <w:szCs w:val="28"/>
        </w:rPr>
        <w:t>в</w:t>
      </w:r>
      <w:proofErr w:type="gramEnd"/>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2.. .3 срока с интервалом около 15 дней. Более нежный корм получают с загущенных посевов. Выращивают суданскую траву и в смешанных посевах с бобовыми культурами (викой, горохом), кукурузой. Норма высева бобовых компонентов составляет около 75 %, суданской травы — около 50 % нормы высева в чистом виде.</w:t>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В южных регионах суданскую траву можно высевать в </w:t>
      </w:r>
      <w:proofErr w:type="spellStart"/>
      <w:r w:rsidRPr="00431F5B">
        <w:rPr>
          <w:rFonts w:ascii="Times New Roman" w:hAnsi="Times New Roman" w:cs="Times New Roman"/>
          <w:sz w:val="28"/>
          <w:szCs w:val="28"/>
        </w:rPr>
        <w:t>поуко</w:t>
      </w:r>
      <w:proofErr w:type="gramStart"/>
      <w:r w:rsidRPr="00431F5B">
        <w:rPr>
          <w:rFonts w:ascii="Times New Roman" w:hAnsi="Times New Roman" w:cs="Times New Roman"/>
          <w:sz w:val="28"/>
          <w:szCs w:val="28"/>
        </w:rPr>
        <w:t>с</w:t>
      </w:r>
      <w:proofErr w:type="spellEnd"/>
      <w:r w:rsidRPr="00431F5B">
        <w:rPr>
          <w:rFonts w:ascii="Times New Roman" w:hAnsi="Times New Roman" w:cs="Times New Roman"/>
          <w:sz w:val="28"/>
          <w:szCs w:val="28"/>
        </w:rPr>
        <w:t>-</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ных</w:t>
      </w:r>
      <w:proofErr w:type="spellEnd"/>
      <w:r w:rsidRPr="00431F5B">
        <w:rPr>
          <w:rFonts w:ascii="Times New Roman" w:hAnsi="Times New Roman" w:cs="Times New Roman"/>
          <w:sz w:val="28"/>
          <w:szCs w:val="28"/>
        </w:rPr>
        <w:t xml:space="preserve"> посевах после рано убираемых кормовых культур. На зеленый корм ее убирают до </w:t>
      </w:r>
      <w:proofErr w:type="spellStart"/>
      <w:r w:rsidRPr="00431F5B">
        <w:rPr>
          <w:rFonts w:ascii="Times New Roman" w:hAnsi="Times New Roman" w:cs="Times New Roman"/>
          <w:sz w:val="28"/>
          <w:szCs w:val="28"/>
        </w:rPr>
        <w:t>выметывания</w:t>
      </w:r>
      <w:proofErr w:type="spellEnd"/>
      <w:r w:rsidRPr="00431F5B">
        <w:rPr>
          <w:rFonts w:ascii="Times New Roman" w:hAnsi="Times New Roman" w:cs="Times New Roman"/>
          <w:sz w:val="28"/>
          <w:szCs w:val="28"/>
        </w:rPr>
        <w:t xml:space="preserve"> при высоте растений 40...50 см, в последующих укосах — через </w:t>
      </w:r>
      <w:r w:rsidRPr="00431F5B">
        <w:rPr>
          <w:rFonts w:ascii="Times New Roman" w:hAnsi="Times New Roman" w:cs="Times New Roman"/>
          <w:sz w:val="28"/>
          <w:szCs w:val="28"/>
        </w:rPr>
        <w:lastRenderedPageBreak/>
        <w:t xml:space="preserve">25...30 дней, при появлении соцветий, на сено — в период появления метелок. В благоприятные годы можно получить до трех укосов на сено. </w:t>
      </w:r>
      <w:proofErr w:type="spellStart"/>
      <w:r w:rsidRPr="00431F5B">
        <w:rPr>
          <w:rFonts w:ascii="Times New Roman" w:hAnsi="Times New Roman" w:cs="Times New Roman"/>
          <w:sz w:val="28"/>
          <w:szCs w:val="28"/>
        </w:rPr>
        <w:t>Сильноизреженные</w:t>
      </w:r>
      <w:proofErr w:type="spellEnd"/>
      <w:r w:rsidRPr="00431F5B">
        <w:rPr>
          <w:rFonts w:ascii="Times New Roman" w:hAnsi="Times New Roman" w:cs="Times New Roman"/>
          <w:sz w:val="28"/>
          <w:szCs w:val="28"/>
        </w:rPr>
        <w:t xml:space="preserve"> и перестоявшие посевы лучше убирать на силос или сенаж в конце вегетации, </w:t>
      </w:r>
      <w:proofErr w:type="gramStart"/>
      <w:r w:rsidRPr="00431F5B">
        <w:rPr>
          <w:rFonts w:ascii="Times New Roman" w:hAnsi="Times New Roman" w:cs="Times New Roman"/>
          <w:sz w:val="28"/>
          <w:szCs w:val="28"/>
        </w:rPr>
        <w:t>проводя</w:t>
      </w:r>
      <w:proofErr w:type="gramEnd"/>
      <w:r w:rsidRPr="00431F5B">
        <w:rPr>
          <w:rFonts w:ascii="Times New Roman" w:hAnsi="Times New Roman" w:cs="Times New Roman"/>
          <w:sz w:val="28"/>
          <w:szCs w:val="28"/>
        </w:rPr>
        <w:t xml:space="preserve"> таким образом всего один укос. Высокое содержание сахара в кормовой массе способствует ее хорошему силосованию.</w:t>
      </w:r>
    </w:p>
    <w:p w:rsidR="006D7B7E" w:rsidRPr="00431F5B" w:rsidRDefault="006D7B7E"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9523730" cy="7148830"/>
            <wp:effectExtent l="19050" t="0" r="1270" b="0"/>
            <wp:docPr id="4" name="Рисунок 4" descr="C:\Users\1\Desktop\44a3ae039129393db6e4a842ac07e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44a3ae039129393db6e4a842ac07ee98.jpeg"/>
                    <pic:cNvPicPr>
                      <a:picLocks noChangeAspect="1" noChangeArrowheads="1"/>
                    </pic:cNvPicPr>
                  </pic:nvPicPr>
                  <pic:blipFill>
                    <a:blip r:embed="rId7"/>
                    <a:srcRect/>
                    <a:stretch>
                      <a:fillRect/>
                    </a:stretch>
                  </pic:blipFill>
                  <pic:spPr bwMode="auto">
                    <a:xfrm>
                      <a:off x="0" y="0"/>
                      <a:ext cx="9523730" cy="714883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6400800" cy="4251325"/>
            <wp:effectExtent l="19050" t="0" r="0" b="0"/>
            <wp:docPr id="3" name="Рисунок 3" descr="C:\Users\1\Desktop\02-03-sorghum-farm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02-03-sorghum-farming-1.jpg"/>
                    <pic:cNvPicPr>
                      <a:picLocks noChangeAspect="1" noChangeArrowheads="1"/>
                    </pic:cNvPicPr>
                  </pic:nvPicPr>
                  <pic:blipFill>
                    <a:blip r:embed="rId8" cstate="print"/>
                    <a:srcRect/>
                    <a:stretch>
                      <a:fillRect/>
                    </a:stretch>
                  </pic:blipFill>
                  <pic:spPr bwMode="auto">
                    <a:xfrm>
                      <a:off x="0" y="0"/>
                      <a:ext cx="6400800" cy="4251325"/>
                    </a:xfrm>
                    <a:prstGeom prst="rect">
                      <a:avLst/>
                    </a:prstGeom>
                    <a:noFill/>
                    <a:ln w="9525">
                      <a:noFill/>
                      <a:miter lim="800000"/>
                      <a:headEnd/>
                      <a:tailEnd/>
                    </a:ln>
                  </pic:spPr>
                </pic:pic>
              </a:graphicData>
            </a:graphic>
          </wp:inline>
        </w:drawing>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Могар.</w:t>
      </w:r>
      <w:r w:rsidRPr="00431F5B">
        <w:rPr>
          <w:rFonts w:ascii="Times New Roman" w:hAnsi="Times New Roman" w:cs="Times New Roman"/>
          <w:sz w:val="28"/>
          <w:szCs w:val="28"/>
        </w:rPr>
        <w:t> Растения могара имеют опушенный стебель, листья шириной 2...4 см, соцветие — колосовидную цилиндрическую метелку длиной 10...25 см, толщиной 1...4 см. На веточках соцветия располагаются пучки щетинок. Масса 1000 зерновок 1,5...3,4 г. Зерно можно использовать на кормовые, продовольственные и технические цели.</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Могар устойчив к засухе, его возделывают в основном в восточных и юго-восточных районах европейской части России, на Южном Урале, Северном Кавказе, в лесостепи Нечерноземной зоны. Непригодны для него только тяжелые, избыточно увлажненные почвы. Лучшие предшественники для могара — пласт многолетних трав, оборот пласта, а также пропашные и однолетние травы на зеленый корм. Всходы чувствительны к заморозкам. </w:t>
      </w:r>
      <w:proofErr w:type="gramStart"/>
      <w:r w:rsidRPr="00431F5B">
        <w:rPr>
          <w:rFonts w:ascii="Times New Roman" w:hAnsi="Times New Roman" w:cs="Times New Roman"/>
          <w:sz w:val="28"/>
          <w:szCs w:val="28"/>
        </w:rPr>
        <w:t>В первые</w:t>
      </w:r>
      <w:proofErr w:type="gramEnd"/>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20.. .25 дней растения растут медленно. Вегетационный период длится 90... 125 дней. Норма высева семян в обычных рядовых посевах на корм колеблется от 12 до 22 кг/га, при возделывании на зерно в широкорядных посевах — от 8 до 12 кг/га. Глубина заделки семян 2...4 см. После посева почву обязательно прикатывают. Уход за посевами заключается в борьбе с почвенной коркой и сорняками. Урожайность зерна до 1,6...2,2 т/га, зеленой </w:t>
      </w:r>
      <w:r w:rsidRPr="00431F5B">
        <w:rPr>
          <w:rFonts w:ascii="Times New Roman" w:hAnsi="Times New Roman" w:cs="Times New Roman"/>
          <w:sz w:val="28"/>
          <w:szCs w:val="28"/>
        </w:rPr>
        <w:lastRenderedPageBreak/>
        <w:t xml:space="preserve">массы — до 20, сена — до 6 т/га. Распространены сорта: Алтайский 23, Башкирский, Бельский, </w:t>
      </w:r>
      <w:proofErr w:type="spellStart"/>
      <w:r w:rsidRPr="00431F5B">
        <w:rPr>
          <w:rFonts w:ascii="Times New Roman" w:hAnsi="Times New Roman" w:cs="Times New Roman"/>
          <w:sz w:val="28"/>
          <w:szCs w:val="28"/>
        </w:rPr>
        <w:t>Стамога</w:t>
      </w:r>
      <w:proofErr w:type="spellEnd"/>
      <w:r w:rsidRPr="00431F5B">
        <w:rPr>
          <w:rFonts w:ascii="Times New Roman" w:hAnsi="Times New Roman" w:cs="Times New Roman"/>
          <w:sz w:val="28"/>
          <w:szCs w:val="28"/>
        </w:rPr>
        <w:t>, Степняк 1.</w:t>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На сено могар скашивают в начале появления соцветия, на зеленый корм — начиная с фазы выхода в трубку до начала появления соцветий. На зерно могар убирают раздельным способом в фазе восковой спелости, прямым </w:t>
      </w:r>
      <w:proofErr w:type="spellStart"/>
      <w:r w:rsidRPr="00431F5B">
        <w:rPr>
          <w:rFonts w:ascii="Times New Roman" w:hAnsi="Times New Roman" w:cs="Times New Roman"/>
          <w:sz w:val="28"/>
          <w:szCs w:val="28"/>
        </w:rPr>
        <w:t>комбайнированием</w:t>
      </w:r>
      <w:proofErr w:type="spellEnd"/>
      <w:r w:rsidRPr="00431F5B">
        <w:rPr>
          <w:rFonts w:ascii="Times New Roman" w:hAnsi="Times New Roman" w:cs="Times New Roman"/>
          <w:sz w:val="28"/>
          <w:szCs w:val="28"/>
        </w:rPr>
        <w:t xml:space="preserve"> — в фазе полной спелости.</w:t>
      </w:r>
    </w:p>
    <w:p w:rsidR="006D7B7E" w:rsidRPr="00431F5B" w:rsidRDefault="006D7B7E" w:rsidP="00431F5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340314"/>
            <wp:effectExtent l="19050" t="0" r="3175" b="0"/>
            <wp:docPr id="5" name="Рисунок 5" descr="C:\Users\1\Desktop\7ac8405e7d00ef1477e9b12d4113d8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7ac8405e7d00ef1477e9b12d4113d882.jpeg"/>
                    <pic:cNvPicPr>
                      <a:picLocks noChangeAspect="1" noChangeArrowheads="1"/>
                    </pic:cNvPicPr>
                  </pic:nvPicPr>
                  <pic:blipFill>
                    <a:blip r:embed="rId9"/>
                    <a:srcRect/>
                    <a:stretch>
                      <a:fillRect/>
                    </a:stretch>
                  </pic:blipFill>
                  <pic:spPr bwMode="auto">
                    <a:xfrm>
                      <a:off x="0" y="0"/>
                      <a:ext cx="5940425" cy="3340314"/>
                    </a:xfrm>
                    <a:prstGeom prst="rect">
                      <a:avLst/>
                    </a:prstGeom>
                    <a:noFill/>
                    <a:ln w="9525">
                      <a:noFill/>
                      <a:miter lim="800000"/>
                      <a:headEnd/>
                      <a:tailEnd/>
                    </a:ln>
                  </pic:spPr>
                </pic:pic>
              </a:graphicData>
            </a:graphic>
          </wp:inline>
        </w:drawing>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Райграс однолетний</w:t>
      </w:r>
      <w:r w:rsidRPr="00431F5B">
        <w:rPr>
          <w:rFonts w:ascii="Times New Roman" w:hAnsi="Times New Roman" w:cs="Times New Roman"/>
          <w:sz w:val="28"/>
          <w:szCs w:val="28"/>
        </w:rPr>
        <w:t>. Растение представляет собой однолетнюю разновидность райграса многоукосного. Соцветие — колос, у зерновок ости длиной до 8 мм. Колоски примыкают к стержню колоса узкой стороной. Масса 1000 семян 2,5...3,0 г. Цветение начинается через 35...60 дней после появления всходов. Через 40...70 дней после всходов можно проводить первый укос, еще через 30...32 дня — второй, через 32...38 дней после второго — третий укос. В центральном районе Нечерноземной зоны дает два укоса и отаву на выпас. Возделывают сорта: </w:t>
      </w:r>
      <w:proofErr w:type="spellStart"/>
      <w:r w:rsidRPr="00431F5B">
        <w:rPr>
          <w:rFonts w:ascii="Times New Roman" w:hAnsi="Times New Roman" w:cs="Times New Roman"/>
          <w:sz w:val="28"/>
          <w:szCs w:val="28"/>
        </w:rPr>
        <w:t>Изо</w:t>
      </w:r>
      <w:proofErr w:type="gramStart"/>
      <w:r w:rsidRPr="00431F5B">
        <w:rPr>
          <w:rFonts w:ascii="Times New Roman" w:hAnsi="Times New Roman" w:cs="Times New Roman"/>
          <w:sz w:val="28"/>
          <w:szCs w:val="28"/>
        </w:rPr>
        <w:t>р</w:t>
      </w:r>
      <w:proofErr w:type="spellEnd"/>
      <w:r w:rsidRPr="00431F5B">
        <w:rPr>
          <w:rFonts w:ascii="Times New Roman" w:hAnsi="Times New Roman" w:cs="Times New Roman"/>
          <w:sz w:val="28"/>
          <w:szCs w:val="28"/>
        </w:rPr>
        <w:t>-</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ский</w:t>
      </w:r>
      <w:proofErr w:type="spellEnd"/>
      <w:r w:rsidRPr="00431F5B">
        <w:rPr>
          <w:rFonts w:ascii="Times New Roman" w:hAnsi="Times New Roman" w:cs="Times New Roman"/>
          <w:sz w:val="28"/>
          <w:szCs w:val="28"/>
        </w:rPr>
        <w:t xml:space="preserve">, Рапид, </w:t>
      </w:r>
      <w:proofErr w:type="spellStart"/>
      <w:r w:rsidRPr="00431F5B">
        <w:rPr>
          <w:rFonts w:ascii="Times New Roman" w:hAnsi="Times New Roman" w:cs="Times New Roman"/>
          <w:sz w:val="28"/>
          <w:szCs w:val="28"/>
        </w:rPr>
        <w:t>Фиалент</w:t>
      </w:r>
      <w:proofErr w:type="spellEnd"/>
      <w:r w:rsidRPr="00431F5B">
        <w:rPr>
          <w:rFonts w:ascii="Times New Roman" w:hAnsi="Times New Roman" w:cs="Times New Roman"/>
          <w:sz w:val="28"/>
          <w:szCs w:val="28"/>
        </w:rPr>
        <w:t>.</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Способ посева обычный рядовой. Норма высева в чистом виде</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25.. .30 кг/га, в смесях с однолетними бобовыми культурами —</w:t>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15.. . 18 кг/га. Райграс можно использовать в качестве покровной культуры для многолетних трав. Недостаток растения — очень слабая зимостойкость, поэтому на второй год полноценного урожая оно не дает. Предпочитает плодородные влажные или орошаемые почвы. Райграс возделывают в основном в Нечерноземной зоне.</w:t>
      </w:r>
    </w:p>
    <w:p w:rsidR="006D7B7E" w:rsidRPr="00431F5B" w:rsidRDefault="006D7B7E"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8661"/>
            <wp:effectExtent l="19050" t="0" r="3175" b="0"/>
            <wp:docPr id="6" name="Рисунок 6" descr="C:\Users\1\Desktop\1621013466_78-p-raigras-foto-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1621013466_78-p-raigras-foto-89.jpg"/>
                    <pic:cNvPicPr>
                      <a:picLocks noChangeAspect="1" noChangeArrowheads="1"/>
                    </pic:cNvPicPr>
                  </pic:nvPicPr>
                  <pic:blipFill>
                    <a:blip r:embed="rId10"/>
                    <a:srcRect/>
                    <a:stretch>
                      <a:fillRect/>
                    </a:stretch>
                  </pic:blipFill>
                  <pic:spPr bwMode="auto">
                    <a:xfrm>
                      <a:off x="0" y="0"/>
                      <a:ext cx="5940425" cy="4458661"/>
                    </a:xfrm>
                    <a:prstGeom prst="rect">
                      <a:avLst/>
                    </a:prstGeom>
                    <a:noFill/>
                    <a:ln w="9525">
                      <a:noFill/>
                      <a:miter lim="800000"/>
                      <a:headEnd/>
                      <a:tailEnd/>
                    </a:ln>
                  </pic:spPr>
                </pic:pic>
              </a:graphicData>
            </a:graphic>
          </wp:inline>
        </w:drawing>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В Сибири, на Дальнем Востоке, а также в южных районах европейской части России на корм нередко выращивают чумизу, на Дальнем Востоке — </w:t>
      </w:r>
      <w:proofErr w:type="spellStart"/>
      <w:r w:rsidRPr="00431F5B">
        <w:rPr>
          <w:rFonts w:ascii="Times New Roman" w:hAnsi="Times New Roman" w:cs="Times New Roman"/>
          <w:sz w:val="28"/>
          <w:szCs w:val="28"/>
        </w:rPr>
        <w:t>пайзу</w:t>
      </w:r>
      <w:proofErr w:type="spellEnd"/>
      <w:r w:rsidRPr="00431F5B">
        <w:rPr>
          <w:rFonts w:ascii="Times New Roman" w:hAnsi="Times New Roman" w:cs="Times New Roman"/>
          <w:sz w:val="28"/>
          <w:szCs w:val="28"/>
        </w:rPr>
        <w:t>.</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Чумиза</w:t>
      </w:r>
      <w:r w:rsidRPr="00431F5B">
        <w:rPr>
          <w:rFonts w:ascii="Times New Roman" w:hAnsi="Times New Roman" w:cs="Times New Roman"/>
          <w:sz w:val="28"/>
          <w:szCs w:val="28"/>
        </w:rPr>
        <w:t xml:space="preserve">. Эту культуру используют для получения сена, сенажа, силоса, свежего корма, фуражного и продовольственного зерна. Урожайность достигает 40...50 т зеленой массы с 1 га, зерна — 6 т/га. Районированы сорта: Коломенская, </w:t>
      </w:r>
      <w:proofErr w:type="spellStart"/>
      <w:r w:rsidRPr="00431F5B">
        <w:rPr>
          <w:rFonts w:ascii="Times New Roman" w:hAnsi="Times New Roman" w:cs="Times New Roman"/>
          <w:sz w:val="28"/>
          <w:szCs w:val="28"/>
        </w:rPr>
        <w:t>Стануми</w:t>
      </w:r>
      <w:proofErr w:type="spellEnd"/>
      <w:r w:rsidRPr="00431F5B">
        <w:rPr>
          <w:rFonts w:ascii="Times New Roman" w:hAnsi="Times New Roman" w:cs="Times New Roman"/>
          <w:sz w:val="28"/>
          <w:szCs w:val="28"/>
        </w:rPr>
        <w:t xml:space="preserve"> 1, </w:t>
      </w:r>
      <w:proofErr w:type="spellStart"/>
      <w:r w:rsidRPr="00431F5B">
        <w:rPr>
          <w:rFonts w:ascii="Times New Roman" w:hAnsi="Times New Roman" w:cs="Times New Roman"/>
          <w:sz w:val="28"/>
          <w:szCs w:val="28"/>
        </w:rPr>
        <w:t>Стачуми</w:t>
      </w:r>
      <w:proofErr w:type="spellEnd"/>
      <w:r w:rsidRPr="00431F5B">
        <w:rPr>
          <w:rFonts w:ascii="Times New Roman" w:hAnsi="Times New Roman" w:cs="Times New Roman"/>
          <w:sz w:val="28"/>
          <w:szCs w:val="28"/>
        </w:rPr>
        <w:t xml:space="preserve"> 3, Стрела, </w:t>
      </w:r>
      <w:proofErr w:type="spellStart"/>
      <w:r w:rsidRPr="00431F5B">
        <w:rPr>
          <w:rFonts w:ascii="Times New Roman" w:hAnsi="Times New Roman" w:cs="Times New Roman"/>
          <w:sz w:val="28"/>
          <w:szCs w:val="28"/>
        </w:rPr>
        <w:t>Ювес</w:t>
      </w:r>
      <w:proofErr w:type="spellEnd"/>
      <w:r w:rsidRPr="00431F5B">
        <w:rPr>
          <w:rFonts w:ascii="Times New Roman" w:hAnsi="Times New Roman" w:cs="Times New Roman"/>
          <w:sz w:val="28"/>
          <w:szCs w:val="28"/>
        </w:rPr>
        <w:t xml:space="preserve"> 1.</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Стебли растений достигают высоты 2 м. Листья обычно голые, с фиолетовой окраской в нижней части. Соцветие — лопастная колосовидная метелка длиной 15...30 см. Ось и веточки метелки сильно опушены. Зерно выпуклое с одной стороны и плоское с другой.</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Хорошо растет и развивается при теплой погоде и достаточном количестве влаги, к почвам </w:t>
      </w:r>
      <w:proofErr w:type="gramStart"/>
      <w:r w:rsidRPr="00431F5B">
        <w:rPr>
          <w:rFonts w:ascii="Times New Roman" w:hAnsi="Times New Roman" w:cs="Times New Roman"/>
          <w:sz w:val="28"/>
          <w:szCs w:val="28"/>
        </w:rPr>
        <w:t>малотребовательна</w:t>
      </w:r>
      <w:proofErr w:type="gramEnd"/>
      <w:r w:rsidRPr="00431F5B">
        <w:rPr>
          <w:rFonts w:ascii="Times New Roman" w:hAnsi="Times New Roman" w:cs="Times New Roman"/>
          <w:sz w:val="28"/>
          <w:szCs w:val="28"/>
        </w:rPr>
        <w:t>. На сено и зеленый корм ее высевают обычным рядовым способом, на зерно — с междурядьями 30...45 см. Норма высева при рядовых посевах 10...15, при широкорядных — 8...10 кг/га. Глубина посева</w:t>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3.. .5 см. На зеленый корм можно выращивать в смеси с бобовыми растениями при норме высева компонентов смеси 60...70 % нормы высева в </w:t>
      </w:r>
      <w:r w:rsidRPr="00431F5B">
        <w:rPr>
          <w:rFonts w:ascii="Times New Roman" w:hAnsi="Times New Roman" w:cs="Times New Roman"/>
          <w:sz w:val="28"/>
          <w:szCs w:val="28"/>
        </w:rPr>
        <w:lastRenderedPageBreak/>
        <w:t>чистом посеве. Чумизу убирают на зеленый корм до появления соцветий, для приготовления других кормов — позднее.</w:t>
      </w:r>
    </w:p>
    <w:p w:rsidR="006D7B7E" w:rsidRPr="00431F5B" w:rsidRDefault="006D7B7E" w:rsidP="00431F5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692754"/>
            <wp:effectExtent l="19050" t="0" r="3175" b="0"/>
            <wp:docPr id="7" name="Рисунок 7" descr="C:\Users\1\Desktop\ygb3u-копия-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ygb3u-копия-копия.jpg"/>
                    <pic:cNvPicPr>
                      <a:picLocks noChangeAspect="1" noChangeArrowheads="1"/>
                    </pic:cNvPicPr>
                  </pic:nvPicPr>
                  <pic:blipFill>
                    <a:blip r:embed="rId11"/>
                    <a:srcRect/>
                    <a:stretch>
                      <a:fillRect/>
                    </a:stretch>
                  </pic:blipFill>
                  <pic:spPr bwMode="auto">
                    <a:xfrm>
                      <a:off x="0" y="0"/>
                      <a:ext cx="5940425" cy="3692754"/>
                    </a:xfrm>
                    <a:prstGeom prst="rect">
                      <a:avLst/>
                    </a:prstGeom>
                    <a:noFill/>
                    <a:ln w="9525">
                      <a:noFill/>
                      <a:miter lim="800000"/>
                      <a:headEnd/>
                      <a:tailEnd/>
                    </a:ln>
                  </pic:spPr>
                </pic:pic>
              </a:graphicData>
            </a:graphic>
          </wp:inline>
        </w:drawing>
      </w:r>
    </w:p>
    <w:p w:rsidR="003D51E0" w:rsidRPr="00431F5B" w:rsidRDefault="003D51E0" w:rsidP="00431F5B">
      <w:pPr>
        <w:jc w:val="both"/>
        <w:rPr>
          <w:rFonts w:ascii="Times New Roman" w:hAnsi="Times New Roman" w:cs="Times New Roman"/>
          <w:sz w:val="28"/>
          <w:szCs w:val="28"/>
        </w:rPr>
      </w:pPr>
      <w:proofErr w:type="spellStart"/>
      <w:r w:rsidRPr="00431F5B">
        <w:rPr>
          <w:rFonts w:ascii="Times New Roman" w:hAnsi="Times New Roman" w:cs="Times New Roman"/>
          <w:b/>
          <w:sz w:val="28"/>
          <w:szCs w:val="28"/>
        </w:rPr>
        <w:t>Пайза</w:t>
      </w:r>
      <w:proofErr w:type="spellEnd"/>
      <w:r w:rsidRPr="00431F5B">
        <w:rPr>
          <w:rFonts w:ascii="Times New Roman" w:hAnsi="Times New Roman" w:cs="Times New Roman"/>
          <w:sz w:val="28"/>
          <w:szCs w:val="28"/>
        </w:rPr>
        <w:t xml:space="preserve">. Растения </w:t>
      </w:r>
      <w:proofErr w:type="spellStart"/>
      <w:r w:rsidRPr="00431F5B">
        <w:rPr>
          <w:rFonts w:ascii="Times New Roman" w:hAnsi="Times New Roman" w:cs="Times New Roman"/>
          <w:sz w:val="28"/>
          <w:szCs w:val="28"/>
        </w:rPr>
        <w:t>пайзы</w:t>
      </w:r>
      <w:proofErr w:type="spellEnd"/>
      <w:r w:rsidRPr="00431F5B">
        <w:rPr>
          <w:rFonts w:ascii="Times New Roman" w:hAnsi="Times New Roman" w:cs="Times New Roman"/>
          <w:sz w:val="28"/>
          <w:szCs w:val="28"/>
        </w:rPr>
        <w:t xml:space="preserve"> имеют </w:t>
      </w:r>
      <w:proofErr w:type="spellStart"/>
      <w:r w:rsidRPr="00431F5B">
        <w:rPr>
          <w:rFonts w:ascii="Times New Roman" w:hAnsi="Times New Roman" w:cs="Times New Roman"/>
          <w:sz w:val="28"/>
          <w:szCs w:val="28"/>
        </w:rPr>
        <w:t>округлоплоские</w:t>
      </w:r>
      <w:proofErr w:type="spellEnd"/>
      <w:r w:rsidRPr="00431F5B">
        <w:rPr>
          <w:rFonts w:ascii="Times New Roman" w:hAnsi="Times New Roman" w:cs="Times New Roman"/>
          <w:sz w:val="28"/>
          <w:szCs w:val="28"/>
        </w:rPr>
        <w:t xml:space="preserve"> в поперечном сечении стебли высотой до 1,2...2,0 м. Листья широколинейные, острошероховатые по краям, без язычка. Соцветие — кистевидная удлиненная метелка с колосками длиной</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2.5.. .3.0 мм, расположенными по 2...4 на коротких ножках. Зерновки округлые. Масса 1000 семян 1,5...4,0 г.</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Выращивают </w:t>
      </w:r>
      <w:proofErr w:type="spellStart"/>
      <w:r w:rsidRPr="00431F5B">
        <w:rPr>
          <w:rFonts w:ascii="Times New Roman" w:hAnsi="Times New Roman" w:cs="Times New Roman"/>
          <w:sz w:val="28"/>
          <w:szCs w:val="28"/>
        </w:rPr>
        <w:t>пайзу</w:t>
      </w:r>
      <w:proofErr w:type="spellEnd"/>
      <w:r w:rsidRPr="00431F5B">
        <w:rPr>
          <w:rFonts w:ascii="Times New Roman" w:hAnsi="Times New Roman" w:cs="Times New Roman"/>
          <w:sz w:val="28"/>
          <w:szCs w:val="28"/>
        </w:rPr>
        <w:t xml:space="preserve"> на зеленую массу и на зерно, которое используют и на кормовые цели. Урожайность до 30...45 т зеленой массы с 1 га, зерна — 0,5...1,5 т/га. Возделывают сорта: Пауза, Перспектива, Удалая, Уссурийская, Эврика.</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Растение влаголюбивое и требовательное к чистоте полей. Семена прорастают при температуре почвы 10... 12</w:t>
      </w:r>
      <w:proofErr w:type="gramStart"/>
      <w:r w:rsidRPr="00431F5B">
        <w:rPr>
          <w:rFonts w:ascii="Times New Roman" w:hAnsi="Times New Roman" w:cs="Times New Roman"/>
          <w:sz w:val="28"/>
          <w:szCs w:val="28"/>
        </w:rPr>
        <w:t xml:space="preserve"> °С</w:t>
      </w:r>
      <w:proofErr w:type="gramEnd"/>
      <w:r w:rsidRPr="00431F5B">
        <w:rPr>
          <w:rFonts w:ascii="Times New Roman" w:hAnsi="Times New Roman" w:cs="Times New Roman"/>
          <w:sz w:val="28"/>
          <w:szCs w:val="28"/>
        </w:rPr>
        <w:t xml:space="preserve">, всходы не выносят заморозков. За лето </w:t>
      </w:r>
      <w:proofErr w:type="spellStart"/>
      <w:r w:rsidRPr="00431F5B">
        <w:rPr>
          <w:rFonts w:ascii="Times New Roman" w:hAnsi="Times New Roman" w:cs="Times New Roman"/>
          <w:sz w:val="28"/>
          <w:szCs w:val="28"/>
        </w:rPr>
        <w:t>пайза</w:t>
      </w:r>
      <w:proofErr w:type="spellEnd"/>
      <w:r w:rsidRPr="00431F5B">
        <w:rPr>
          <w:rFonts w:ascii="Times New Roman" w:hAnsi="Times New Roman" w:cs="Times New Roman"/>
          <w:sz w:val="28"/>
          <w:szCs w:val="28"/>
        </w:rPr>
        <w:t xml:space="preserve"> дает 2...4 укоса.</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Способ посева обычный рядовой. Норма высева семян около 25 кг/га, в </w:t>
      </w:r>
      <w:proofErr w:type="spellStart"/>
      <w:r w:rsidRPr="00431F5B">
        <w:rPr>
          <w:rFonts w:ascii="Times New Roman" w:hAnsi="Times New Roman" w:cs="Times New Roman"/>
          <w:sz w:val="28"/>
          <w:szCs w:val="28"/>
        </w:rPr>
        <w:t>поукосных</w:t>
      </w:r>
      <w:proofErr w:type="spellEnd"/>
      <w:r w:rsidRPr="00431F5B">
        <w:rPr>
          <w:rFonts w:ascii="Times New Roman" w:hAnsi="Times New Roman" w:cs="Times New Roman"/>
          <w:sz w:val="28"/>
          <w:szCs w:val="28"/>
        </w:rPr>
        <w:t xml:space="preserve"> посевах на зеленый корм — до 90, в смешанных посевах с соей — 20...30 при норме высева сои около 60 кг/га. На зеленый корм и муку убирают в период </w:t>
      </w:r>
      <w:proofErr w:type="spellStart"/>
      <w:r w:rsidRPr="00431F5B">
        <w:rPr>
          <w:rFonts w:ascii="Times New Roman" w:hAnsi="Times New Roman" w:cs="Times New Roman"/>
          <w:sz w:val="28"/>
          <w:szCs w:val="28"/>
        </w:rPr>
        <w:t>выметывания</w:t>
      </w:r>
      <w:proofErr w:type="spellEnd"/>
      <w:r w:rsidRPr="00431F5B">
        <w:rPr>
          <w:rFonts w:ascii="Times New Roman" w:hAnsi="Times New Roman" w:cs="Times New Roman"/>
          <w:sz w:val="28"/>
          <w:szCs w:val="28"/>
        </w:rPr>
        <w:t xml:space="preserve">, на силос — на 1 </w:t>
      </w:r>
      <w:proofErr w:type="spellStart"/>
      <w:r w:rsidRPr="00431F5B">
        <w:rPr>
          <w:rFonts w:ascii="Times New Roman" w:hAnsi="Times New Roman" w:cs="Times New Roman"/>
          <w:sz w:val="28"/>
          <w:szCs w:val="28"/>
        </w:rPr>
        <w:t>нед</w:t>
      </w:r>
      <w:proofErr w:type="spellEnd"/>
      <w:r w:rsidRPr="00431F5B">
        <w:rPr>
          <w:rFonts w:ascii="Times New Roman" w:hAnsi="Times New Roman" w:cs="Times New Roman"/>
          <w:sz w:val="28"/>
          <w:szCs w:val="28"/>
        </w:rPr>
        <w:t xml:space="preserve"> позже, на зерно — при </w:t>
      </w:r>
      <w:r w:rsidRPr="00431F5B">
        <w:rPr>
          <w:rFonts w:ascii="Times New Roman" w:hAnsi="Times New Roman" w:cs="Times New Roman"/>
          <w:sz w:val="28"/>
          <w:szCs w:val="28"/>
        </w:rPr>
        <w:lastRenderedPageBreak/>
        <w:t xml:space="preserve">побурении большей части метелок. На зеленый корм </w:t>
      </w:r>
      <w:proofErr w:type="spellStart"/>
      <w:r w:rsidRPr="00431F5B">
        <w:rPr>
          <w:rFonts w:ascii="Times New Roman" w:hAnsi="Times New Roman" w:cs="Times New Roman"/>
          <w:sz w:val="28"/>
          <w:szCs w:val="28"/>
        </w:rPr>
        <w:t>пайзу</w:t>
      </w:r>
      <w:proofErr w:type="spellEnd"/>
      <w:r w:rsidRPr="00431F5B">
        <w:rPr>
          <w:rFonts w:ascii="Times New Roman" w:hAnsi="Times New Roman" w:cs="Times New Roman"/>
          <w:sz w:val="28"/>
          <w:szCs w:val="28"/>
        </w:rPr>
        <w:t xml:space="preserve"> лучше выращивать в смешанных посевах.</w:t>
      </w:r>
    </w:p>
    <w:p w:rsidR="003D51E0" w:rsidRPr="00431F5B" w:rsidRDefault="006D7B7E" w:rsidP="00431F5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960283"/>
            <wp:effectExtent l="19050" t="0" r="3175" b="0"/>
            <wp:docPr id="8" name="Рисунок 8" descr="C:\Users\1\Desktop\1637311069_50-pro-dachnikov-com-p-chumiza-foto-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1637311069_50-pro-dachnikov-com-p-chumiza-foto-62.jpg"/>
                    <pic:cNvPicPr>
                      <a:picLocks noChangeAspect="1" noChangeArrowheads="1"/>
                    </pic:cNvPicPr>
                  </pic:nvPicPr>
                  <pic:blipFill>
                    <a:blip r:embed="rId12"/>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3D51E0" w:rsidRPr="00431F5B" w:rsidRDefault="003D51E0" w:rsidP="00431F5B">
      <w:pPr>
        <w:jc w:val="both"/>
        <w:rPr>
          <w:rFonts w:ascii="Times New Roman" w:hAnsi="Times New Roman" w:cs="Times New Roman"/>
          <w:sz w:val="28"/>
          <w:szCs w:val="28"/>
        </w:rPr>
      </w:pPr>
    </w:p>
    <w:p w:rsidR="003D51E0" w:rsidRPr="00431F5B" w:rsidRDefault="003D51E0" w:rsidP="00431F5B">
      <w:pPr>
        <w:jc w:val="both"/>
        <w:rPr>
          <w:rFonts w:ascii="Times New Roman" w:hAnsi="Times New Roman" w:cs="Times New Roman"/>
          <w:sz w:val="28"/>
          <w:szCs w:val="28"/>
        </w:rPr>
      </w:pPr>
    </w:p>
    <w:p w:rsidR="003D51E0" w:rsidRPr="00431F5B" w:rsidRDefault="003D51E0" w:rsidP="00431F5B">
      <w:pPr>
        <w:jc w:val="both"/>
        <w:rPr>
          <w:rFonts w:ascii="Times New Roman" w:hAnsi="Times New Roman" w:cs="Times New Roman"/>
          <w:sz w:val="28"/>
          <w:szCs w:val="28"/>
        </w:rPr>
      </w:pPr>
    </w:p>
    <w:p w:rsidR="003D51E0" w:rsidRPr="00431F5B" w:rsidRDefault="003D51E0" w:rsidP="00431F5B">
      <w:pPr>
        <w:jc w:val="both"/>
        <w:rPr>
          <w:rFonts w:ascii="Times New Roman" w:hAnsi="Times New Roman" w:cs="Times New Roman"/>
          <w:sz w:val="28"/>
          <w:szCs w:val="28"/>
        </w:rPr>
      </w:pPr>
    </w:p>
    <w:p w:rsidR="003D51E0" w:rsidRPr="00431F5B" w:rsidRDefault="003D51E0" w:rsidP="00431F5B">
      <w:pPr>
        <w:jc w:val="both"/>
        <w:rPr>
          <w:rFonts w:ascii="Times New Roman" w:hAnsi="Times New Roman" w:cs="Times New Roman"/>
          <w:sz w:val="28"/>
          <w:szCs w:val="28"/>
        </w:rPr>
      </w:pPr>
    </w:p>
    <w:p w:rsidR="003D51E0" w:rsidRPr="00431F5B" w:rsidRDefault="003D51E0" w:rsidP="00431F5B">
      <w:pPr>
        <w:jc w:val="both"/>
        <w:rPr>
          <w:rFonts w:ascii="Times New Roman" w:hAnsi="Times New Roman" w:cs="Times New Roman"/>
          <w:sz w:val="28"/>
          <w:szCs w:val="28"/>
        </w:rPr>
      </w:pPr>
    </w:p>
    <w:p w:rsidR="003D51E0" w:rsidRPr="00431F5B" w:rsidRDefault="003D51E0" w:rsidP="00431F5B">
      <w:pPr>
        <w:jc w:val="both"/>
        <w:rPr>
          <w:rFonts w:ascii="Times New Roman" w:hAnsi="Times New Roman" w:cs="Times New Roman"/>
          <w:sz w:val="28"/>
          <w:szCs w:val="28"/>
        </w:rPr>
      </w:pPr>
    </w:p>
    <w:p w:rsidR="003D51E0" w:rsidRPr="00431F5B" w:rsidRDefault="003D51E0" w:rsidP="00431F5B">
      <w:pPr>
        <w:jc w:val="both"/>
        <w:rPr>
          <w:rFonts w:ascii="Times New Roman" w:hAnsi="Times New Roman" w:cs="Times New Roman"/>
          <w:sz w:val="28"/>
          <w:szCs w:val="28"/>
        </w:rPr>
      </w:pPr>
    </w:p>
    <w:p w:rsidR="003D51E0" w:rsidRPr="00431F5B" w:rsidRDefault="003D51E0" w:rsidP="00431F5B">
      <w:pPr>
        <w:jc w:val="both"/>
        <w:rPr>
          <w:rFonts w:ascii="Times New Roman" w:hAnsi="Times New Roman" w:cs="Times New Roman"/>
          <w:sz w:val="28"/>
          <w:szCs w:val="28"/>
        </w:rPr>
      </w:pPr>
    </w:p>
    <w:p w:rsidR="003D51E0" w:rsidRPr="00431F5B" w:rsidRDefault="003D51E0" w:rsidP="00431F5B">
      <w:pPr>
        <w:jc w:val="both"/>
        <w:rPr>
          <w:rFonts w:ascii="Times New Roman" w:hAnsi="Times New Roman" w:cs="Times New Roman"/>
          <w:sz w:val="28"/>
          <w:szCs w:val="28"/>
        </w:rPr>
      </w:pPr>
    </w:p>
    <w:p w:rsidR="003D51E0" w:rsidRPr="00431F5B" w:rsidRDefault="003D51E0" w:rsidP="00431F5B">
      <w:pPr>
        <w:jc w:val="both"/>
        <w:rPr>
          <w:rFonts w:ascii="Times New Roman" w:hAnsi="Times New Roman" w:cs="Times New Roman"/>
          <w:sz w:val="28"/>
          <w:szCs w:val="28"/>
        </w:rPr>
      </w:pPr>
    </w:p>
    <w:p w:rsidR="003D51E0" w:rsidRPr="00431F5B" w:rsidRDefault="003D51E0" w:rsidP="00431F5B">
      <w:pPr>
        <w:jc w:val="both"/>
        <w:rPr>
          <w:rFonts w:ascii="Times New Roman" w:hAnsi="Times New Roman" w:cs="Times New Roman"/>
          <w:sz w:val="28"/>
          <w:szCs w:val="28"/>
          <w:lang w:val="en-US"/>
        </w:rPr>
      </w:pPr>
    </w:p>
    <w:p w:rsidR="003D51E0" w:rsidRPr="00431F5B" w:rsidRDefault="003D51E0" w:rsidP="00431F5B">
      <w:pPr>
        <w:jc w:val="center"/>
        <w:rPr>
          <w:rFonts w:ascii="Times New Roman" w:hAnsi="Times New Roman" w:cs="Times New Roman"/>
          <w:sz w:val="28"/>
          <w:szCs w:val="28"/>
        </w:rPr>
      </w:pPr>
      <w:r w:rsidRPr="00431F5B">
        <w:rPr>
          <w:rFonts w:ascii="Times New Roman" w:hAnsi="Times New Roman" w:cs="Times New Roman"/>
          <w:sz w:val="28"/>
          <w:szCs w:val="28"/>
        </w:rPr>
        <w:lastRenderedPageBreak/>
        <w:t>МНОГОЛЕТНИЕ СЕЯНЫЕ ТРАВЫ</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В нашей стране из многолетних трав заготавливают основную долю зеленых, грубых и искусственно высушенных кормов.</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Многолетние травы, у которых большинство плодоносящих, или генеративных, побегов закладывается в предшествующий вегетационный период, называются озимыми, весной и летом текущего вегетационного периода — яровыми. Таким образом, яровые многолетние травы могут зацветать и даже давать семена в год посева; озимые, как правило, зацветают на следующий год. У озимых трав после проведения первого укоса в период, когда уже появились генеративные побеги, новые генеративные побеги обычно не появляются и урожай состоит в основном из листьев. У яровых трав генеративные побеги могут быть и в последующих укосах. Травы, у которых среди генеративных </w:t>
      </w:r>
      <w:proofErr w:type="gramStart"/>
      <w:r w:rsidRPr="00431F5B">
        <w:rPr>
          <w:rFonts w:ascii="Times New Roman" w:hAnsi="Times New Roman" w:cs="Times New Roman"/>
          <w:sz w:val="28"/>
          <w:szCs w:val="28"/>
        </w:rPr>
        <w:t>побегов</w:t>
      </w:r>
      <w:proofErr w:type="gramEnd"/>
      <w:r w:rsidRPr="00431F5B">
        <w:rPr>
          <w:rFonts w:ascii="Times New Roman" w:hAnsi="Times New Roman" w:cs="Times New Roman"/>
          <w:sz w:val="28"/>
          <w:szCs w:val="28"/>
        </w:rPr>
        <w:t xml:space="preserve"> достаточно много образовавшихся как в текущем, так и в предшествующем году, называют </w:t>
      </w:r>
      <w:proofErr w:type="spellStart"/>
      <w:r w:rsidRPr="00431F5B">
        <w:rPr>
          <w:rFonts w:ascii="Times New Roman" w:hAnsi="Times New Roman" w:cs="Times New Roman"/>
          <w:sz w:val="28"/>
          <w:szCs w:val="28"/>
        </w:rPr>
        <w:t>двуручками</w:t>
      </w:r>
      <w:proofErr w:type="spellEnd"/>
      <w:r w:rsidRPr="00431F5B">
        <w:rPr>
          <w:rFonts w:ascii="Times New Roman" w:hAnsi="Times New Roman" w:cs="Times New Roman"/>
          <w:sz w:val="28"/>
          <w:szCs w:val="28"/>
        </w:rPr>
        <w:t>. Таких трав большинство.</w:t>
      </w:r>
    </w:p>
    <w:p w:rsidR="003D51E0" w:rsidRPr="00431F5B" w:rsidRDefault="003D51E0" w:rsidP="00431F5B">
      <w:pPr>
        <w:jc w:val="both"/>
        <w:rPr>
          <w:rFonts w:ascii="Times New Roman" w:hAnsi="Times New Roman" w:cs="Times New Roman"/>
          <w:sz w:val="28"/>
          <w:szCs w:val="28"/>
        </w:rPr>
      </w:pPr>
      <w:proofErr w:type="gramStart"/>
      <w:r w:rsidRPr="00431F5B">
        <w:rPr>
          <w:rFonts w:ascii="Times New Roman" w:hAnsi="Times New Roman" w:cs="Times New Roman"/>
          <w:sz w:val="28"/>
          <w:szCs w:val="28"/>
        </w:rPr>
        <w:t xml:space="preserve">К яровым многолетним травам относят, например, люцерну посевную, </w:t>
      </w:r>
      <w:proofErr w:type="spellStart"/>
      <w:r w:rsidRPr="00431F5B">
        <w:rPr>
          <w:rFonts w:ascii="Times New Roman" w:hAnsi="Times New Roman" w:cs="Times New Roman"/>
          <w:sz w:val="28"/>
          <w:szCs w:val="28"/>
        </w:rPr>
        <w:t>лядвенец</w:t>
      </w:r>
      <w:proofErr w:type="spellEnd"/>
      <w:r w:rsidRPr="00431F5B">
        <w:rPr>
          <w:rFonts w:ascii="Times New Roman" w:hAnsi="Times New Roman" w:cs="Times New Roman"/>
          <w:sz w:val="28"/>
          <w:szCs w:val="28"/>
        </w:rPr>
        <w:t xml:space="preserve"> рогатый, тимофеевку луговую, лисохвост луговой, житняки и др., к озимым — овсяницу луговую, ежу сборную, кострец безостый.</w:t>
      </w:r>
      <w:proofErr w:type="gramEnd"/>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Среди многолетних сеяных трав встречаются растения двулетние (донники); малолетние с продолжительностью жизни</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2...4 года (клевер луговой, клевер гибридный, райграс многоукосный); среднего долголетия с продолжительностью жизни 5...6 лет (люцерна посевная, </w:t>
      </w:r>
      <w:proofErr w:type="spellStart"/>
      <w:r w:rsidRPr="00431F5B">
        <w:rPr>
          <w:rFonts w:ascii="Times New Roman" w:hAnsi="Times New Roman" w:cs="Times New Roman"/>
          <w:sz w:val="28"/>
          <w:szCs w:val="28"/>
        </w:rPr>
        <w:t>лядвенец</w:t>
      </w:r>
      <w:proofErr w:type="spellEnd"/>
      <w:r w:rsidRPr="00431F5B">
        <w:rPr>
          <w:rFonts w:ascii="Times New Roman" w:hAnsi="Times New Roman" w:cs="Times New Roman"/>
          <w:sz w:val="28"/>
          <w:szCs w:val="28"/>
        </w:rPr>
        <w:t xml:space="preserve"> рогатый, тимофеевка луговая, овсяница луговая, ежа сборная); долголетние с продолжительностью жизни до 10 лет и более (кострец безостый, житняк сибирский, люцерна желтая). В отличие от продолжительности жизни продолжительность использования многолетних трав бывает обычно меньше, так как с возрастом уменьшается их урожайность.</w:t>
      </w:r>
    </w:p>
    <w:p w:rsidR="003D51E0" w:rsidRPr="00431F5B" w:rsidRDefault="003D51E0" w:rsidP="00431F5B">
      <w:pPr>
        <w:jc w:val="both"/>
        <w:rPr>
          <w:rFonts w:ascii="Times New Roman" w:hAnsi="Times New Roman" w:cs="Times New Roman"/>
          <w:sz w:val="28"/>
          <w:szCs w:val="28"/>
        </w:rPr>
      </w:pPr>
      <w:proofErr w:type="gramStart"/>
      <w:r w:rsidRPr="00431F5B">
        <w:rPr>
          <w:rFonts w:ascii="Times New Roman" w:hAnsi="Times New Roman" w:cs="Times New Roman"/>
          <w:sz w:val="28"/>
          <w:szCs w:val="28"/>
        </w:rPr>
        <w:t>По времени наступления фазы цветения злаковые травы делят на ранние (мятлик луговой, лисохвост луговой, райграс высокий, пырейник сибирский); средних сроков цветения (овсяница луговая, ежа сборная, райграс пастбищный); поздние (тимофеевка луговая, полевица гигантская, кострец безостый).</w:t>
      </w:r>
      <w:proofErr w:type="gramEnd"/>
      <w:r w:rsidRPr="00431F5B">
        <w:rPr>
          <w:rFonts w:ascii="Times New Roman" w:hAnsi="Times New Roman" w:cs="Times New Roman"/>
          <w:sz w:val="28"/>
          <w:szCs w:val="28"/>
        </w:rPr>
        <w:t xml:space="preserve"> Бобовые травы цветут и созревают позднее </w:t>
      </w:r>
      <w:proofErr w:type="gramStart"/>
      <w:r w:rsidRPr="00431F5B">
        <w:rPr>
          <w:rFonts w:ascii="Times New Roman" w:hAnsi="Times New Roman" w:cs="Times New Roman"/>
          <w:sz w:val="28"/>
          <w:szCs w:val="28"/>
        </w:rPr>
        <w:t>злаковых</w:t>
      </w:r>
      <w:proofErr w:type="gramEnd"/>
      <w:r w:rsidRPr="00431F5B">
        <w:rPr>
          <w:rFonts w:ascii="Times New Roman" w:hAnsi="Times New Roman" w:cs="Times New Roman"/>
          <w:sz w:val="28"/>
          <w:szCs w:val="28"/>
        </w:rPr>
        <w:t>.</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У трав различают вегетативные и генеративные побеги. Генеративные побеги несут и органы размножения — цветки и состоящие из них соцветия.</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lastRenderedPageBreak/>
        <w:t xml:space="preserve">Побеги, у которых отсутствуют цветки, называют вегетативными. Они бывают надземными и подземными. Надземные подразделяют на укороченные и удлиненные. У укороченных вегетативных побегов стебель укорочен, масса побега представлена в основном листьями. Они могут оставаться до отмирания в вегетативном состоянии или развиваться в генеративные побеги. Продолжительность жизни укороченных побегов — от одного до нескольких вегетационных периодов. Удлиненные вегетативные побеги, имеющие хорошо выраженный стебель, как и </w:t>
      </w:r>
      <w:proofErr w:type="gramStart"/>
      <w:r w:rsidRPr="00431F5B">
        <w:rPr>
          <w:rFonts w:ascii="Times New Roman" w:hAnsi="Times New Roman" w:cs="Times New Roman"/>
          <w:sz w:val="28"/>
          <w:szCs w:val="28"/>
        </w:rPr>
        <w:t>генеративные</w:t>
      </w:r>
      <w:proofErr w:type="gramEnd"/>
      <w:r w:rsidRPr="00431F5B">
        <w:rPr>
          <w:rFonts w:ascii="Times New Roman" w:hAnsi="Times New Roman" w:cs="Times New Roman"/>
          <w:sz w:val="28"/>
          <w:szCs w:val="28"/>
        </w:rPr>
        <w:t xml:space="preserve"> побеги, отмирают в год образования стебля.</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Среди вегетативных побегов различают также корневища и столоны. Корневища — это долговечные подземные побеги, в которых накапливаются запасные питательные вещества. Есть растения с очень длинными (</w:t>
      </w:r>
      <w:proofErr w:type="spellStart"/>
      <w:r w:rsidRPr="00431F5B">
        <w:rPr>
          <w:rFonts w:ascii="Times New Roman" w:hAnsi="Times New Roman" w:cs="Times New Roman"/>
          <w:sz w:val="28"/>
          <w:szCs w:val="28"/>
        </w:rPr>
        <w:t>двукисточник</w:t>
      </w:r>
      <w:proofErr w:type="spellEnd"/>
      <w:r w:rsidRPr="00431F5B">
        <w:rPr>
          <w:rFonts w:ascii="Times New Roman" w:hAnsi="Times New Roman" w:cs="Times New Roman"/>
          <w:sz w:val="28"/>
          <w:szCs w:val="28"/>
        </w:rPr>
        <w:t xml:space="preserve"> тростниковый, кострец безостый) и с короткими (лисохвост луговой, полевица гигантская, мятлик луговой) корневищами. Столоны менее долговечны, чем корневища, и содержат меньше запасных питательных веществ. У многих растений столоны стелются по земле и укореняются (стелющиеся побеги); у бобовых — это клевер ползучий.</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На корневищах и столонах находятся почки возобновления, из которых развиваются новые побеги. </w:t>
      </w:r>
      <w:proofErr w:type="gramStart"/>
      <w:r w:rsidRPr="00431F5B">
        <w:rPr>
          <w:rFonts w:ascii="Times New Roman" w:hAnsi="Times New Roman" w:cs="Times New Roman"/>
          <w:sz w:val="28"/>
          <w:szCs w:val="28"/>
        </w:rPr>
        <w:t>Образование новых побегов называют у бобовых ветвлением, у злаков — кущением.</w:t>
      </w:r>
      <w:proofErr w:type="gramEnd"/>
      <w:r w:rsidRPr="00431F5B">
        <w:rPr>
          <w:rFonts w:ascii="Times New Roman" w:hAnsi="Times New Roman" w:cs="Times New Roman"/>
          <w:sz w:val="28"/>
          <w:szCs w:val="28"/>
        </w:rPr>
        <w:t xml:space="preserve"> Почки, дающие начало новым побегам, располагаются также у бобовых в пазухах листьев, на безлистых частях стеблей, на корневой шейке, у злаков — в узлах кущения. Корневой шейкой у </w:t>
      </w:r>
      <w:proofErr w:type="gramStart"/>
      <w:r w:rsidRPr="00431F5B">
        <w:rPr>
          <w:rFonts w:ascii="Times New Roman" w:hAnsi="Times New Roman" w:cs="Times New Roman"/>
          <w:sz w:val="28"/>
          <w:szCs w:val="28"/>
        </w:rPr>
        <w:t>бобовых</w:t>
      </w:r>
      <w:proofErr w:type="gramEnd"/>
      <w:r w:rsidRPr="00431F5B">
        <w:rPr>
          <w:rFonts w:ascii="Times New Roman" w:hAnsi="Times New Roman" w:cs="Times New Roman"/>
          <w:sz w:val="28"/>
          <w:szCs w:val="28"/>
        </w:rPr>
        <w:t xml:space="preserve"> называют обычно утолщенную и сильноразветвленную верхнюю часть корня. Начиная с первого года жизни, корневая шейка постепенно втягивается в почву. У взрослых растений люцерны она бывает погружена на 1...7 см, эспарцета — на 3...4, </w:t>
      </w:r>
      <w:proofErr w:type="spellStart"/>
      <w:r w:rsidRPr="00431F5B">
        <w:rPr>
          <w:rFonts w:ascii="Times New Roman" w:hAnsi="Times New Roman" w:cs="Times New Roman"/>
          <w:sz w:val="28"/>
          <w:szCs w:val="28"/>
        </w:rPr>
        <w:t>лядвенца</w:t>
      </w:r>
      <w:proofErr w:type="spellEnd"/>
      <w:r w:rsidRPr="00431F5B">
        <w:rPr>
          <w:rFonts w:ascii="Times New Roman" w:hAnsi="Times New Roman" w:cs="Times New Roman"/>
          <w:sz w:val="28"/>
          <w:szCs w:val="28"/>
        </w:rPr>
        <w:t xml:space="preserve"> рогатого — на 12... 14, клевера лугового — на 1,5...3,0 см.</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Травы, у которых побеги образуются в узлах кущения, на корневой шейке, называют кустовыми (рыхлокустовыми). К ним относят овсяницу луговую, ежу сборную, тимофеевку луговую и др. Растения, у которых побеги образуются на длинных корневищах, называют корневищными, а на коротких корневищах — корн</w:t>
      </w:r>
      <w:proofErr w:type="gramStart"/>
      <w:r w:rsidRPr="00431F5B">
        <w:rPr>
          <w:rFonts w:ascii="Times New Roman" w:hAnsi="Times New Roman" w:cs="Times New Roman"/>
          <w:sz w:val="28"/>
          <w:szCs w:val="28"/>
        </w:rPr>
        <w:t>е-</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вищно-рыхлокустовыми</w:t>
      </w:r>
      <w:proofErr w:type="spellEnd"/>
      <w:r w:rsidRPr="00431F5B">
        <w:rPr>
          <w:rFonts w:ascii="Times New Roman" w:hAnsi="Times New Roman" w:cs="Times New Roman"/>
          <w:sz w:val="28"/>
          <w:szCs w:val="28"/>
        </w:rPr>
        <w:t xml:space="preserve">. У </w:t>
      </w:r>
      <w:proofErr w:type="spellStart"/>
      <w:r w:rsidRPr="00431F5B">
        <w:rPr>
          <w:rFonts w:ascii="Times New Roman" w:hAnsi="Times New Roman" w:cs="Times New Roman"/>
          <w:sz w:val="28"/>
          <w:szCs w:val="28"/>
        </w:rPr>
        <w:t>столонообразующих</w:t>
      </w:r>
      <w:proofErr w:type="spellEnd"/>
      <w:r w:rsidRPr="00431F5B">
        <w:rPr>
          <w:rFonts w:ascii="Times New Roman" w:hAnsi="Times New Roman" w:cs="Times New Roman"/>
          <w:sz w:val="28"/>
          <w:szCs w:val="28"/>
        </w:rPr>
        <w:t xml:space="preserve"> растений новые побеги образуются в местах укоренения столонов.</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У растений с преобладанием укороченных и ползучих побегов (мятлик луговой, овсяница красная) листовая масса сосредоточена ближе к поверхности почвы. Такие растения принято называть низовыми. У трав с </w:t>
      </w:r>
      <w:r w:rsidRPr="00431F5B">
        <w:rPr>
          <w:rFonts w:ascii="Times New Roman" w:hAnsi="Times New Roman" w:cs="Times New Roman"/>
          <w:sz w:val="28"/>
          <w:szCs w:val="28"/>
        </w:rPr>
        <w:lastRenderedPageBreak/>
        <w:t xml:space="preserve">преобладанием генеративных побегов листовая масса по высоте растения располагается относительно равномерно. Их называют верховыми (кострец безостый, пырей </w:t>
      </w:r>
      <w:proofErr w:type="spellStart"/>
      <w:r w:rsidRPr="00431F5B">
        <w:rPr>
          <w:rFonts w:ascii="Times New Roman" w:hAnsi="Times New Roman" w:cs="Times New Roman"/>
          <w:sz w:val="28"/>
          <w:szCs w:val="28"/>
        </w:rPr>
        <w:t>беско</w:t>
      </w:r>
      <w:proofErr w:type="gramStart"/>
      <w:r w:rsidRPr="00431F5B">
        <w:rPr>
          <w:rFonts w:ascii="Times New Roman" w:hAnsi="Times New Roman" w:cs="Times New Roman"/>
          <w:sz w:val="28"/>
          <w:szCs w:val="28"/>
        </w:rPr>
        <w:t>р</w:t>
      </w:r>
      <w:proofErr w:type="spellEnd"/>
      <w:r w:rsidRPr="00431F5B">
        <w:rPr>
          <w:rFonts w:ascii="Times New Roman" w:hAnsi="Times New Roman" w:cs="Times New Roman"/>
          <w:sz w:val="28"/>
          <w:szCs w:val="28"/>
        </w:rPr>
        <w:t>-</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невищный</w:t>
      </w:r>
      <w:proofErr w:type="spellEnd"/>
      <w:r w:rsidRPr="00431F5B">
        <w:rPr>
          <w:rFonts w:ascii="Times New Roman" w:hAnsi="Times New Roman" w:cs="Times New Roman"/>
          <w:sz w:val="28"/>
          <w:szCs w:val="28"/>
        </w:rPr>
        <w:t xml:space="preserve">). Травы, у которых достаточно много укороченных побегов, а высокие генеративные побеги отличаются сосредоточением листьев близко к поверхности почвы, относят к </w:t>
      </w:r>
      <w:proofErr w:type="spellStart"/>
      <w:r w:rsidRPr="00431F5B">
        <w:rPr>
          <w:rFonts w:ascii="Times New Roman" w:hAnsi="Times New Roman" w:cs="Times New Roman"/>
          <w:sz w:val="28"/>
          <w:szCs w:val="28"/>
        </w:rPr>
        <w:t>полуверховым</w:t>
      </w:r>
      <w:proofErr w:type="spellEnd"/>
      <w:r w:rsidRPr="00431F5B">
        <w:rPr>
          <w:rFonts w:ascii="Times New Roman" w:hAnsi="Times New Roman" w:cs="Times New Roman"/>
          <w:sz w:val="28"/>
          <w:szCs w:val="28"/>
        </w:rPr>
        <w:t xml:space="preserve"> (ежа сборная, овсяница луговая). Низовые растения более пригодны для пастбищного использования, потому что при скашивании у них остается </w:t>
      </w:r>
      <w:proofErr w:type="spellStart"/>
      <w:r w:rsidRPr="00431F5B">
        <w:rPr>
          <w:rFonts w:ascii="Times New Roman" w:hAnsi="Times New Roman" w:cs="Times New Roman"/>
          <w:sz w:val="28"/>
          <w:szCs w:val="28"/>
        </w:rPr>
        <w:t>несрезанной</w:t>
      </w:r>
      <w:proofErr w:type="spellEnd"/>
      <w:r w:rsidRPr="00431F5B">
        <w:rPr>
          <w:rFonts w:ascii="Times New Roman" w:hAnsi="Times New Roman" w:cs="Times New Roman"/>
          <w:sz w:val="28"/>
          <w:szCs w:val="28"/>
        </w:rPr>
        <w:t xml:space="preserve"> значительная часть листьев. Для сенокошения предпочтительны более высокие травостои из верховых злаков.</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У злаков в течение вегетации отмечают весенний и летне-осенний периоды интенсивного побегообразования. Между этими периодами побегов образуется меньше.</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Травы, особенно многолетние, обладают способностью отрастать после скашивания или стравливания, то есть </w:t>
      </w:r>
      <w:proofErr w:type="spellStart"/>
      <w:r w:rsidRPr="00431F5B">
        <w:rPr>
          <w:rFonts w:ascii="Times New Roman" w:hAnsi="Times New Roman" w:cs="Times New Roman"/>
          <w:sz w:val="28"/>
          <w:szCs w:val="28"/>
        </w:rPr>
        <w:t>отавностью</w:t>
      </w:r>
      <w:proofErr w:type="spellEnd"/>
      <w:r w:rsidRPr="00431F5B">
        <w:rPr>
          <w:rFonts w:ascii="Times New Roman" w:hAnsi="Times New Roman" w:cs="Times New Roman"/>
          <w:sz w:val="28"/>
          <w:szCs w:val="28"/>
        </w:rPr>
        <w:t>. </w:t>
      </w:r>
      <w:proofErr w:type="spellStart"/>
      <w:r w:rsidRPr="00431F5B">
        <w:rPr>
          <w:rFonts w:ascii="Times New Roman" w:hAnsi="Times New Roman" w:cs="Times New Roman"/>
          <w:sz w:val="28"/>
          <w:szCs w:val="28"/>
        </w:rPr>
        <w:t>Отавность</w:t>
      </w:r>
      <w:proofErr w:type="spellEnd"/>
      <w:r w:rsidRPr="00431F5B">
        <w:rPr>
          <w:rFonts w:ascii="Times New Roman" w:hAnsi="Times New Roman" w:cs="Times New Roman"/>
          <w:sz w:val="28"/>
          <w:szCs w:val="28"/>
        </w:rPr>
        <w:t xml:space="preserve"> зависит от биологических особенностей растений, количества накопившихся в них запасных питательных веществ, а также от складывающихся экологических условий. Низовые травы более </w:t>
      </w:r>
      <w:proofErr w:type="spellStart"/>
      <w:r w:rsidRPr="00431F5B">
        <w:rPr>
          <w:rFonts w:ascii="Times New Roman" w:hAnsi="Times New Roman" w:cs="Times New Roman"/>
          <w:sz w:val="28"/>
          <w:szCs w:val="28"/>
        </w:rPr>
        <w:t>отавны</w:t>
      </w:r>
      <w:proofErr w:type="spellEnd"/>
      <w:r w:rsidRPr="00431F5B">
        <w:rPr>
          <w:rFonts w:ascii="Times New Roman" w:hAnsi="Times New Roman" w:cs="Times New Roman"/>
          <w:sz w:val="28"/>
          <w:szCs w:val="28"/>
        </w:rPr>
        <w:t xml:space="preserve"> по сравнению с верховыми, потому что у них после скашивания и стравливания раньше возобновляется фотосинтез в оставшихся листьях.</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У многих бобовых растений (клевера луговой и гибридный, люцерна посевная, </w:t>
      </w:r>
      <w:proofErr w:type="spellStart"/>
      <w:r w:rsidRPr="00431F5B">
        <w:rPr>
          <w:rFonts w:ascii="Times New Roman" w:hAnsi="Times New Roman" w:cs="Times New Roman"/>
          <w:sz w:val="28"/>
          <w:szCs w:val="28"/>
        </w:rPr>
        <w:t>лядвенец</w:t>
      </w:r>
      <w:proofErr w:type="spellEnd"/>
      <w:r w:rsidRPr="00431F5B">
        <w:rPr>
          <w:rFonts w:ascii="Times New Roman" w:hAnsi="Times New Roman" w:cs="Times New Roman"/>
          <w:sz w:val="28"/>
          <w:szCs w:val="28"/>
        </w:rPr>
        <w:t xml:space="preserve"> рогатый) формируется стержневая корневая система с хорошо выраженным главным корнем. </w:t>
      </w:r>
      <w:proofErr w:type="gramStart"/>
      <w:r w:rsidRPr="00431F5B">
        <w:rPr>
          <w:rFonts w:ascii="Times New Roman" w:hAnsi="Times New Roman" w:cs="Times New Roman"/>
          <w:sz w:val="28"/>
          <w:szCs w:val="28"/>
        </w:rPr>
        <w:t>У</w:t>
      </w:r>
      <w:proofErr w:type="gramEnd"/>
      <w:r w:rsidRPr="00431F5B">
        <w:rPr>
          <w:rFonts w:ascii="Times New Roman" w:hAnsi="Times New Roman" w:cs="Times New Roman"/>
          <w:sz w:val="28"/>
          <w:szCs w:val="28"/>
        </w:rPr>
        <w:t xml:space="preserve"> злаковых развивается мочковатая корневая система из придаточных корней. Придаточные корни образуются также на узлах столонов клевера ползучего.</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Периоды интенсивного образования корней по времени совпадают с периодами интенсивного побегообразования, поскольку каждый вновь появляющийся побег формирует свою корневую систему. Основная масса корней, особенно у растений с мочковатой корневой системой, располагается в поверхностных слоях почвы. У злаков наибольшая часть корневой системы приходится на слой 0...10 см. Верхний, густо пронизанный корнями и другими подземными органами растений слой почвы называют дерниной. Ее свойства учитывают при организации использования травостоя (допустимые нагрузки ходовых частей машин, копыт животных), при обработке почвы (сопротивление рабочим органам почвообрабатывающих машин, скорость разложения органического вещества в почве).</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lastRenderedPageBreak/>
        <w:t xml:space="preserve">Большинство бобовых трав — </w:t>
      </w:r>
      <w:proofErr w:type="spellStart"/>
      <w:r w:rsidRPr="00431F5B">
        <w:rPr>
          <w:rFonts w:ascii="Times New Roman" w:hAnsi="Times New Roman" w:cs="Times New Roman"/>
          <w:sz w:val="28"/>
          <w:szCs w:val="28"/>
        </w:rPr>
        <w:t>перекрестноопыляемые</w:t>
      </w:r>
      <w:proofErr w:type="spellEnd"/>
      <w:r w:rsidRPr="00431F5B">
        <w:rPr>
          <w:rFonts w:ascii="Times New Roman" w:hAnsi="Times New Roman" w:cs="Times New Roman"/>
          <w:sz w:val="28"/>
          <w:szCs w:val="28"/>
        </w:rPr>
        <w:t xml:space="preserve"> энтом</w:t>
      </w:r>
      <w:proofErr w:type="gramStart"/>
      <w:r w:rsidRPr="00431F5B">
        <w:rPr>
          <w:rFonts w:ascii="Times New Roman" w:hAnsi="Times New Roman" w:cs="Times New Roman"/>
          <w:sz w:val="28"/>
          <w:szCs w:val="28"/>
        </w:rPr>
        <w:t>о-</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фильные</w:t>
      </w:r>
      <w:proofErr w:type="spellEnd"/>
      <w:r w:rsidRPr="00431F5B">
        <w:rPr>
          <w:rFonts w:ascii="Times New Roman" w:hAnsi="Times New Roman" w:cs="Times New Roman"/>
          <w:sz w:val="28"/>
          <w:szCs w:val="28"/>
        </w:rPr>
        <w:t xml:space="preserve"> растения. У люцерны наиболее полноценным опыление бывает тогда, когда цветок вскрывают насекомые, обычно шмели и дикие пчелы. Вскрытие цветка заключается </w:t>
      </w:r>
      <w:proofErr w:type="gramStart"/>
      <w:r w:rsidRPr="00431F5B">
        <w:rPr>
          <w:rFonts w:ascii="Times New Roman" w:hAnsi="Times New Roman" w:cs="Times New Roman"/>
          <w:sz w:val="28"/>
          <w:szCs w:val="28"/>
        </w:rPr>
        <w:t>в выбросе тычиночной трубки с пестиком из лодочки раскрывшегося цветка в результате механического воздействия насекомого на цветок</w:t>
      </w:r>
      <w:proofErr w:type="gramEnd"/>
      <w:r w:rsidRPr="00431F5B">
        <w:rPr>
          <w:rFonts w:ascii="Times New Roman" w:hAnsi="Times New Roman" w:cs="Times New Roman"/>
          <w:sz w:val="28"/>
          <w:szCs w:val="28"/>
        </w:rPr>
        <w:t>. Для получения высоких урожаев семян люцерны необходимо достаточное количество опылителей.</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Опыление клевера лугового насекомыми бывает эффективным тогда, когда насекомые имеют возможность достать нектар, находящийся на дне цветочной трубки венчика, длина которой составляет 8... 12 мм. У обычной медоносной пчелы длина хоботка</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6.. .7 мм, поэтому часто пчелы не могут добыть нектар на цветках клевера. Основные опылители клевера лугового — шмели, длина хоботка у которых 7,8... 13,4 мм, а также одиночные дикие пчелы разных видов. Одна из проблем семеноводства клевера лугового состоит и в том, что массовое его цветение обычно начинается </w:t>
      </w:r>
      <w:proofErr w:type="gramStart"/>
      <w:r w:rsidRPr="00431F5B">
        <w:rPr>
          <w:rFonts w:ascii="Times New Roman" w:hAnsi="Times New Roman" w:cs="Times New Roman"/>
          <w:sz w:val="28"/>
          <w:szCs w:val="28"/>
        </w:rPr>
        <w:t>на</w:t>
      </w:r>
      <w:proofErr w:type="gramEnd"/>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15.. .25 дней раньше массового лёта насекомых-опылителей.</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У клеверов гибридного и ползучего проблем с опылением посевов пчелами нет, так как трубка венчика цветка у них короче, чем у клевера лугового.</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Почти все злаковые травы — </w:t>
      </w:r>
      <w:proofErr w:type="spellStart"/>
      <w:r w:rsidRPr="00431F5B">
        <w:rPr>
          <w:rFonts w:ascii="Times New Roman" w:hAnsi="Times New Roman" w:cs="Times New Roman"/>
          <w:sz w:val="28"/>
          <w:szCs w:val="28"/>
        </w:rPr>
        <w:t>перекрестноопыляемые</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анемофилы</w:t>
      </w:r>
      <w:proofErr w:type="spellEnd"/>
      <w:r w:rsidRPr="00431F5B">
        <w:rPr>
          <w:rFonts w:ascii="Times New Roman" w:hAnsi="Times New Roman" w:cs="Times New Roman"/>
          <w:sz w:val="28"/>
          <w:szCs w:val="28"/>
        </w:rPr>
        <w:t xml:space="preserve">. Пыльца у них более легкая, чем </w:t>
      </w:r>
      <w:proofErr w:type="gramStart"/>
      <w:r w:rsidRPr="00431F5B">
        <w:rPr>
          <w:rFonts w:ascii="Times New Roman" w:hAnsi="Times New Roman" w:cs="Times New Roman"/>
          <w:sz w:val="28"/>
          <w:szCs w:val="28"/>
        </w:rPr>
        <w:t>у</w:t>
      </w:r>
      <w:proofErr w:type="gramEnd"/>
      <w:r w:rsidRPr="00431F5B">
        <w:rPr>
          <w:rFonts w:ascii="Times New Roman" w:hAnsi="Times New Roman" w:cs="Times New Roman"/>
          <w:sz w:val="28"/>
          <w:szCs w:val="28"/>
        </w:rPr>
        <w:t xml:space="preserve"> бобовых, ее образуется больше, она дольше сохраняет жизнеспособность. Такие свойства пыльцы способствуют переносу ее ветром на большие расстояния, пребыванию ее в воздухе во взвешенном состоянии.</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Фазу цветения у злаков отмечают при появлении пыльников, имеющих у разных растений разный цвет. Несколько раньше пыльников из цветка появляется рыльце. Пыльники выбрасываются из цветка с большой скоростью, раскрываются, из них высыпается пыльца. В период цветения метелки у злаков обычно раскидистые, после </w:t>
      </w:r>
      <w:proofErr w:type="spellStart"/>
      <w:r w:rsidRPr="00431F5B">
        <w:rPr>
          <w:rFonts w:ascii="Times New Roman" w:hAnsi="Times New Roman" w:cs="Times New Roman"/>
          <w:sz w:val="28"/>
          <w:szCs w:val="28"/>
        </w:rPr>
        <w:t>отцветания</w:t>
      </w:r>
      <w:proofErr w:type="spellEnd"/>
      <w:r w:rsidRPr="00431F5B">
        <w:rPr>
          <w:rFonts w:ascii="Times New Roman" w:hAnsi="Times New Roman" w:cs="Times New Roman"/>
          <w:sz w:val="28"/>
          <w:szCs w:val="28"/>
        </w:rPr>
        <w:t xml:space="preserve"> — сжатые.</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Период формирования семян трав можно подразделить на несколько этапов. После оплодотворения семяпочки начинается период формирования зерновки. К его концу зерновка достигает по длине типичных для вида и сорта трав размеров. Затем следует период налива зерновки, когда она увеличивается в толщину и ширину. Далее идет период созревания, который подразделяют на фазы молочной, восковой и полной спелости. В фазе </w:t>
      </w:r>
      <w:r w:rsidRPr="00431F5B">
        <w:rPr>
          <w:rFonts w:ascii="Times New Roman" w:hAnsi="Times New Roman" w:cs="Times New Roman"/>
          <w:sz w:val="28"/>
          <w:szCs w:val="28"/>
        </w:rPr>
        <w:lastRenderedPageBreak/>
        <w:t>молочной спелости цвет зерновок зеленый, при их раздавливании появляется молочно-пастообразная масса. В фазе восковой, или желтой, спелости семена сохраняют зеленоватый оттенок, но еще не твердые. В фазе полной спелости они твердые, имеют серый или светло-серый цвет. С учетом фаз созревания устанавливают сроки и способы уборки семенных посевов злаковых трав.</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Созревшие семена многих злаковых трав сразу после уборки прорастать не могут. За периодом созревания у них следует период послеуборочного дозревания, продолжающийся обычно 4... 10 </w:t>
      </w:r>
      <w:proofErr w:type="spellStart"/>
      <w:r w:rsidRPr="00431F5B">
        <w:rPr>
          <w:rFonts w:ascii="Times New Roman" w:hAnsi="Times New Roman" w:cs="Times New Roman"/>
          <w:sz w:val="28"/>
          <w:szCs w:val="28"/>
        </w:rPr>
        <w:t>нед</w:t>
      </w:r>
      <w:proofErr w:type="spellEnd"/>
      <w:r w:rsidRPr="00431F5B">
        <w:rPr>
          <w:rFonts w:ascii="Times New Roman" w:hAnsi="Times New Roman" w:cs="Times New Roman"/>
          <w:sz w:val="28"/>
          <w:szCs w:val="28"/>
        </w:rPr>
        <w:t>. Семена тимофеевки луговой, райграса пастбищного дозревают быстро. У мятлика лугового период послеуборочного дозревания семян может достигать 4 мес.</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Среди семян бобовых трав встречаются так называемые твердые семена, которые даже в оптимальных условиях всходят позже других. Главная причина этого — непроницаемость оболочки семян для воды и воздуха, необходимых для прорастания. В естественных условиях выходу семян из такого состояния способствуют значительные колебания температуры или влажности. Специально нарушить целостность оболочки семян можно путем нанесения царапин механическими приспособлениями (скарификация) или воздействием различными химическими веществами. Твердые семена могут прорастать в почве через несколько лет.</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Бобовые травы вступают в симбиоз с клубеньковыми бактериями. В результате деятельности этих бактерий на корнях образуются клубеньки. Бактерии усваивают азот, содержащийся в воздухе, улучшают азотное питание растений. Для повышения урожаев бобовых трав проводят заражение их клубеньковыми бактериями, или инокуляцию, специфичными для каждого вида трав расами (штаммами) клубеньковых бактерий. Клубеньки образуются на корнях с появлением первых настоящих листьев. </w:t>
      </w:r>
      <w:proofErr w:type="spellStart"/>
      <w:r w:rsidRPr="00431F5B">
        <w:rPr>
          <w:rFonts w:ascii="Times New Roman" w:hAnsi="Times New Roman" w:cs="Times New Roman"/>
          <w:sz w:val="28"/>
          <w:szCs w:val="28"/>
        </w:rPr>
        <w:t>Азотфиксация</w:t>
      </w:r>
      <w:proofErr w:type="spellEnd"/>
      <w:r w:rsidRPr="00431F5B">
        <w:rPr>
          <w:rFonts w:ascii="Times New Roman" w:hAnsi="Times New Roman" w:cs="Times New Roman"/>
          <w:sz w:val="28"/>
          <w:szCs w:val="28"/>
        </w:rPr>
        <w:t xml:space="preserve"> протекает интенсивно, если на центральном корне есть крупные </w:t>
      </w:r>
      <w:proofErr w:type="spellStart"/>
      <w:r w:rsidRPr="00431F5B">
        <w:rPr>
          <w:rFonts w:ascii="Times New Roman" w:hAnsi="Times New Roman" w:cs="Times New Roman"/>
          <w:sz w:val="28"/>
          <w:szCs w:val="28"/>
        </w:rPr>
        <w:t>розовые</w:t>
      </w:r>
      <w:proofErr w:type="spellEnd"/>
      <w:r w:rsidRPr="00431F5B">
        <w:rPr>
          <w:rFonts w:ascii="Times New Roman" w:hAnsi="Times New Roman" w:cs="Times New Roman"/>
          <w:sz w:val="28"/>
          <w:szCs w:val="28"/>
        </w:rPr>
        <w:t xml:space="preserve"> клубеньки.</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Большинство трав, в том числе и бобовых, вступают в симбиоз с микроскопическими грибами, развивающимися в почве. У этих трав корни и мицелий гриба образуют единое целое — микоризу. Мицелий гриба проникает на некоторое расстояние в почву и способствует поступлению в корни растений воды и элементов минерального питания, особенно фосфора. От растения гриб получает источники энергии, в основном углеводы. Заражение растения грибом происходит через почву.</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lastRenderedPageBreak/>
        <w:t>Для физиологических процессов, протекающих в растении, требуется энергия. В вегетационный период главный ее источник — энергия солнечного света, используемая в процессе фотосинтеза. В периоды покоя (зимой) или после удаления листьев (скашивание, стравливание) источником энергии для дыхания и роста трав могут быть образовавшиеся ранее и неизрасходованные органические вещества, которые называют запасными. Основную роль среди них играют сахара. Запасные питательные вещества накапливаются в основном в приземных и подземных частях растений. В естественных условиях больше всего запасных питательных веществ в растении бывает перед уходом в зиму. В течение зимы их содержание уменьшается. От количества запасных питательных веществ и интенсивности их расходования в зимний период зависит устойчивость растений к неблагоприятным условиям перезимовки. Содержание запасных углеводов быстро снижается в теплые зимы, когда много их расходуется на дыхание. Весной с началом образования новых побегов содержание запасных питательных веществ в растениях продолжает снижаться.</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При излишне частом скашивании и стравливании растения не успевают накопить достаточного для отрастания новых побегов количества питательных веществ, постепенно теряют способность к отрастанию. Для того чтобы продлить период хозяйственного использования травостоев, необходимо соблюдать оптимальные для каждого травостоя режимы скашивания и стравливания.</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Обычно в одном отрастании с возрастом растений в них уменьшается содержание азотистых веществ и увеличивается содержание углеводов, особенно клетчатки. Питательность органического вещества при этом снижается, но общий сбор питательных веществ с единицы площади в связи с накоплением органического вещества увеличивается. При желании получить корм лучшего качества убирать травостои нужно раньше, а при желании получить больше корма — позже. Для получения разных видов кормов из многолетних трав установлены оптимальные сроки использования травостоев.</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Знание экологических свой</w:t>
      </w:r>
      <w:proofErr w:type="gramStart"/>
      <w:r w:rsidRPr="00431F5B">
        <w:rPr>
          <w:rFonts w:ascii="Times New Roman" w:hAnsi="Times New Roman" w:cs="Times New Roman"/>
          <w:sz w:val="28"/>
          <w:szCs w:val="28"/>
        </w:rPr>
        <w:t>ств тр</w:t>
      </w:r>
      <w:proofErr w:type="gramEnd"/>
      <w:r w:rsidRPr="00431F5B">
        <w:rPr>
          <w:rFonts w:ascii="Times New Roman" w:hAnsi="Times New Roman" w:cs="Times New Roman"/>
          <w:sz w:val="28"/>
          <w:szCs w:val="28"/>
        </w:rPr>
        <w:t>ав дает возможность высевать на кормовых угодьях травосмеси, соответствующие экологическим условиям местообитания, улучшать экологические условия для определенных кормовых трав путем проведения агротехнических и других мероприятий.</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lastRenderedPageBreak/>
        <w:t xml:space="preserve">Большинство сеяных трав характеризуется средней требовательностью к увлажнению почвы и воздуха. Более влажные местообитания предпочитают клевер гибридный, овсяница луговая, овсяница тростниковая, лисохвост луговой, </w:t>
      </w:r>
      <w:proofErr w:type="spellStart"/>
      <w:r w:rsidRPr="00431F5B">
        <w:rPr>
          <w:rFonts w:ascii="Times New Roman" w:hAnsi="Times New Roman" w:cs="Times New Roman"/>
          <w:sz w:val="28"/>
          <w:szCs w:val="28"/>
        </w:rPr>
        <w:t>двукисточник</w:t>
      </w:r>
      <w:proofErr w:type="spellEnd"/>
      <w:r w:rsidRPr="00431F5B">
        <w:rPr>
          <w:rFonts w:ascii="Times New Roman" w:hAnsi="Times New Roman" w:cs="Times New Roman"/>
          <w:sz w:val="28"/>
          <w:szCs w:val="28"/>
        </w:rPr>
        <w:t xml:space="preserve"> тростниковый, полевица белая. На более сухих местообитаниях произрастают эспарцеты, донники, пырей </w:t>
      </w:r>
      <w:proofErr w:type="spellStart"/>
      <w:r w:rsidRPr="00431F5B">
        <w:rPr>
          <w:rFonts w:ascii="Times New Roman" w:hAnsi="Times New Roman" w:cs="Times New Roman"/>
          <w:sz w:val="28"/>
          <w:szCs w:val="28"/>
        </w:rPr>
        <w:t>бескорневищный</w:t>
      </w:r>
      <w:proofErr w:type="spellEnd"/>
      <w:r w:rsidRPr="00431F5B">
        <w:rPr>
          <w:rFonts w:ascii="Times New Roman" w:hAnsi="Times New Roman" w:cs="Times New Roman"/>
          <w:sz w:val="28"/>
          <w:szCs w:val="28"/>
        </w:rPr>
        <w:t xml:space="preserve">, житняки, </w:t>
      </w:r>
      <w:proofErr w:type="spellStart"/>
      <w:r w:rsidRPr="00431F5B">
        <w:rPr>
          <w:rFonts w:ascii="Times New Roman" w:hAnsi="Times New Roman" w:cs="Times New Roman"/>
          <w:sz w:val="28"/>
          <w:szCs w:val="28"/>
        </w:rPr>
        <w:t>волоснец</w:t>
      </w:r>
      <w:proofErr w:type="spellEnd"/>
      <w:r w:rsidRPr="00431F5B">
        <w:rPr>
          <w:rFonts w:ascii="Times New Roman" w:hAnsi="Times New Roman" w:cs="Times New Roman"/>
          <w:sz w:val="28"/>
          <w:szCs w:val="28"/>
        </w:rPr>
        <w:t xml:space="preserve"> ситниковый.</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К близкому уровню грунтовых вод устойчивы лисохвост луговой, тимофеевка луговая, неустойчивы — клевер луговой, люцерна посевная, эспарцет посевной, </w:t>
      </w:r>
      <w:proofErr w:type="spellStart"/>
      <w:r w:rsidRPr="00431F5B">
        <w:rPr>
          <w:rFonts w:ascii="Times New Roman" w:hAnsi="Times New Roman" w:cs="Times New Roman"/>
          <w:sz w:val="28"/>
          <w:szCs w:val="28"/>
        </w:rPr>
        <w:t>лядвенец</w:t>
      </w:r>
      <w:proofErr w:type="spellEnd"/>
      <w:r w:rsidRPr="00431F5B">
        <w:rPr>
          <w:rFonts w:ascii="Times New Roman" w:hAnsi="Times New Roman" w:cs="Times New Roman"/>
          <w:sz w:val="28"/>
          <w:szCs w:val="28"/>
        </w:rPr>
        <w:t xml:space="preserve"> рогатый, кострец безостый, райграсы.</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Затопление полыми водами в течение 40 дней и более выносят кострец безостый, </w:t>
      </w:r>
      <w:proofErr w:type="spellStart"/>
      <w:r w:rsidRPr="00431F5B">
        <w:rPr>
          <w:rFonts w:ascii="Times New Roman" w:hAnsi="Times New Roman" w:cs="Times New Roman"/>
          <w:sz w:val="28"/>
          <w:szCs w:val="28"/>
        </w:rPr>
        <w:t>двукисточник</w:t>
      </w:r>
      <w:proofErr w:type="spellEnd"/>
      <w:r w:rsidRPr="00431F5B">
        <w:rPr>
          <w:rFonts w:ascii="Times New Roman" w:hAnsi="Times New Roman" w:cs="Times New Roman"/>
          <w:sz w:val="28"/>
          <w:szCs w:val="28"/>
        </w:rPr>
        <w:t xml:space="preserve"> тростниковый, бекмания обыкновенная. К растениям со средней устойчивостью к затоплению (15...30 дней) относятся овсяница тростниковая и луговая, мятлик луговой, клевера ползучий и гибридный. Малоустойчивы к затоплению клевер луговой, люцерна посевная, ежа сборная, райграсы.</w:t>
      </w:r>
    </w:p>
    <w:p w:rsidR="003D51E0" w:rsidRPr="00431F5B" w:rsidRDefault="003D51E0" w:rsidP="00431F5B">
      <w:pPr>
        <w:jc w:val="both"/>
        <w:rPr>
          <w:rFonts w:ascii="Times New Roman" w:hAnsi="Times New Roman" w:cs="Times New Roman"/>
          <w:sz w:val="28"/>
          <w:szCs w:val="28"/>
        </w:rPr>
      </w:pPr>
      <w:proofErr w:type="gramStart"/>
      <w:r w:rsidRPr="00431F5B">
        <w:rPr>
          <w:rFonts w:ascii="Times New Roman" w:hAnsi="Times New Roman" w:cs="Times New Roman"/>
          <w:sz w:val="28"/>
          <w:szCs w:val="28"/>
        </w:rPr>
        <w:t xml:space="preserve">По зимостойкости (устойчивости к комплексу неблагоприятных факторов перезимовки) травы можно подразделить на очень зимостойкие (житняк, кострец безостый, </w:t>
      </w:r>
      <w:proofErr w:type="spellStart"/>
      <w:r w:rsidRPr="00431F5B">
        <w:rPr>
          <w:rFonts w:ascii="Times New Roman" w:hAnsi="Times New Roman" w:cs="Times New Roman"/>
          <w:sz w:val="28"/>
          <w:szCs w:val="28"/>
        </w:rPr>
        <w:t>волоснец</w:t>
      </w:r>
      <w:proofErr w:type="spellEnd"/>
      <w:r w:rsidRPr="00431F5B">
        <w:rPr>
          <w:rFonts w:ascii="Times New Roman" w:hAnsi="Times New Roman" w:cs="Times New Roman"/>
          <w:sz w:val="28"/>
          <w:szCs w:val="28"/>
        </w:rPr>
        <w:t xml:space="preserve"> сибирский, полевица гигантская, бекмания обыкновенная, </w:t>
      </w:r>
      <w:proofErr w:type="spellStart"/>
      <w:r w:rsidRPr="00431F5B">
        <w:rPr>
          <w:rFonts w:ascii="Times New Roman" w:hAnsi="Times New Roman" w:cs="Times New Roman"/>
          <w:sz w:val="28"/>
          <w:szCs w:val="28"/>
        </w:rPr>
        <w:t>двукисточник</w:t>
      </w:r>
      <w:proofErr w:type="spellEnd"/>
      <w:r w:rsidRPr="00431F5B">
        <w:rPr>
          <w:rFonts w:ascii="Times New Roman" w:hAnsi="Times New Roman" w:cs="Times New Roman"/>
          <w:sz w:val="28"/>
          <w:szCs w:val="28"/>
        </w:rPr>
        <w:t xml:space="preserve"> тростниковый, лисохвост луговой, люцерна желтая, донники); зимостойкие (тимофеевка луговая, мятлик луговой, овсяница красная, </w:t>
      </w:r>
      <w:proofErr w:type="spellStart"/>
      <w:r w:rsidRPr="00431F5B">
        <w:rPr>
          <w:rFonts w:ascii="Times New Roman" w:hAnsi="Times New Roman" w:cs="Times New Roman"/>
          <w:sz w:val="28"/>
          <w:szCs w:val="28"/>
        </w:rPr>
        <w:t>лядвенец</w:t>
      </w:r>
      <w:proofErr w:type="spellEnd"/>
      <w:r w:rsidRPr="00431F5B">
        <w:rPr>
          <w:rFonts w:ascii="Times New Roman" w:hAnsi="Times New Roman" w:cs="Times New Roman"/>
          <w:sz w:val="28"/>
          <w:szCs w:val="28"/>
        </w:rPr>
        <w:t xml:space="preserve"> рогатый); среднезимостойкие (ежа сборная, овсяница луговая, клевер луговой, люцерна гибридная); </w:t>
      </w:r>
      <w:proofErr w:type="spellStart"/>
      <w:r w:rsidRPr="00431F5B">
        <w:rPr>
          <w:rFonts w:ascii="Times New Roman" w:hAnsi="Times New Roman" w:cs="Times New Roman"/>
          <w:sz w:val="28"/>
          <w:szCs w:val="28"/>
        </w:rPr>
        <w:t>незимостойкие</w:t>
      </w:r>
      <w:proofErr w:type="spellEnd"/>
      <w:r w:rsidRPr="00431F5B">
        <w:rPr>
          <w:rFonts w:ascii="Times New Roman" w:hAnsi="Times New Roman" w:cs="Times New Roman"/>
          <w:sz w:val="28"/>
          <w:szCs w:val="28"/>
        </w:rPr>
        <w:t xml:space="preserve"> (райграсы многоукосный и пастбищный).</w:t>
      </w:r>
      <w:proofErr w:type="gramEnd"/>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Из многолетних бобовых трав возделывают: клевера луговой, гибридный, ползучий, люцерну, эспарцет, </w:t>
      </w:r>
      <w:proofErr w:type="spellStart"/>
      <w:r w:rsidRPr="00431F5B">
        <w:rPr>
          <w:rFonts w:ascii="Times New Roman" w:hAnsi="Times New Roman" w:cs="Times New Roman"/>
          <w:sz w:val="28"/>
          <w:szCs w:val="28"/>
        </w:rPr>
        <w:t>лядвенец</w:t>
      </w:r>
      <w:proofErr w:type="spellEnd"/>
      <w:r w:rsidRPr="00431F5B">
        <w:rPr>
          <w:rFonts w:ascii="Times New Roman" w:hAnsi="Times New Roman" w:cs="Times New Roman"/>
          <w:sz w:val="28"/>
          <w:szCs w:val="28"/>
        </w:rPr>
        <w:t xml:space="preserve"> рогатый, донники и др.</w:t>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Клевер луговой</w:t>
      </w:r>
      <w:r w:rsidRPr="00431F5B">
        <w:rPr>
          <w:rFonts w:ascii="Times New Roman" w:hAnsi="Times New Roman" w:cs="Times New Roman"/>
          <w:sz w:val="28"/>
          <w:szCs w:val="28"/>
        </w:rPr>
        <w:t>. </w:t>
      </w:r>
      <w:proofErr w:type="gramStart"/>
      <w:r w:rsidRPr="00431F5B">
        <w:rPr>
          <w:rFonts w:ascii="Times New Roman" w:hAnsi="Times New Roman" w:cs="Times New Roman"/>
          <w:sz w:val="28"/>
          <w:szCs w:val="28"/>
        </w:rPr>
        <w:t>У эт</w:t>
      </w:r>
      <w:r w:rsidR="00B05805">
        <w:rPr>
          <w:rFonts w:ascii="Times New Roman" w:hAnsi="Times New Roman" w:cs="Times New Roman"/>
          <w:sz w:val="28"/>
          <w:szCs w:val="28"/>
        </w:rPr>
        <w:t>ого вида</w:t>
      </w:r>
      <w:r w:rsidRPr="00431F5B">
        <w:rPr>
          <w:rFonts w:ascii="Times New Roman" w:hAnsi="Times New Roman" w:cs="Times New Roman"/>
          <w:sz w:val="28"/>
          <w:szCs w:val="28"/>
        </w:rPr>
        <w:t xml:space="preserve">, как и у других клеверов, лист тройчатый, </w:t>
      </w:r>
      <w:proofErr w:type="spellStart"/>
      <w:r w:rsidRPr="00431F5B">
        <w:rPr>
          <w:rFonts w:ascii="Times New Roman" w:hAnsi="Times New Roman" w:cs="Times New Roman"/>
          <w:sz w:val="28"/>
          <w:szCs w:val="28"/>
        </w:rPr>
        <w:t>черешочки</w:t>
      </w:r>
      <w:proofErr w:type="spellEnd"/>
      <w:r w:rsidRPr="00431F5B">
        <w:rPr>
          <w:rFonts w:ascii="Times New Roman" w:hAnsi="Times New Roman" w:cs="Times New Roman"/>
          <w:sz w:val="28"/>
          <w:szCs w:val="28"/>
        </w:rPr>
        <w:t xml:space="preserve"> листочков в листе короткие, одинаковой длины, соцветие — головка.</w:t>
      </w:r>
      <w:proofErr w:type="gramEnd"/>
      <w:r w:rsidRPr="00431F5B">
        <w:rPr>
          <w:rFonts w:ascii="Times New Roman" w:hAnsi="Times New Roman" w:cs="Times New Roman"/>
          <w:sz w:val="28"/>
          <w:szCs w:val="28"/>
        </w:rPr>
        <w:t xml:space="preserve"> Листочки у клевера лугового обычно </w:t>
      </w:r>
      <w:proofErr w:type="spellStart"/>
      <w:r w:rsidRPr="00431F5B">
        <w:rPr>
          <w:rFonts w:ascii="Times New Roman" w:hAnsi="Times New Roman" w:cs="Times New Roman"/>
          <w:sz w:val="28"/>
          <w:szCs w:val="28"/>
        </w:rPr>
        <w:t>нежноопушенные</w:t>
      </w:r>
      <w:proofErr w:type="spellEnd"/>
      <w:r w:rsidRPr="00431F5B">
        <w:rPr>
          <w:rFonts w:ascii="Times New Roman" w:hAnsi="Times New Roman" w:cs="Times New Roman"/>
          <w:sz w:val="28"/>
          <w:szCs w:val="28"/>
        </w:rPr>
        <w:t xml:space="preserve">, часто с беловатым треугольным пятном, цветки красные, сидячие. Непосредственно под головкой располагается </w:t>
      </w:r>
      <w:proofErr w:type="spellStart"/>
      <w:r w:rsidRPr="00431F5B">
        <w:rPr>
          <w:rFonts w:ascii="Times New Roman" w:hAnsi="Times New Roman" w:cs="Times New Roman"/>
          <w:sz w:val="28"/>
          <w:szCs w:val="28"/>
        </w:rPr>
        <w:t>прицветный</w:t>
      </w:r>
      <w:proofErr w:type="spellEnd"/>
      <w:r w:rsidRPr="00431F5B">
        <w:rPr>
          <w:rFonts w:ascii="Times New Roman" w:hAnsi="Times New Roman" w:cs="Times New Roman"/>
          <w:sz w:val="28"/>
          <w:szCs w:val="28"/>
        </w:rPr>
        <w:t xml:space="preserve"> лист. Семена </w:t>
      </w:r>
      <w:proofErr w:type="spellStart"/>
      <w:r w:rsidRPr="00431F5B">
        <w:rPr>
          <w:rFonts w:ascii="Times New Roman" w:hAnsi="Times New Roman" w:cs="Times New Roman"/>
          <w:sz w:val="28"/>
          <w:szCs w:val="28"/>
        </w:rPr>
        <w:t>продолговатоокруглые</w:t>
      </w:r>
      <w:proofErr w:type="spellEnd"/>
      <w:r w:rsidRPr="00431F5B">
        <w:rPr>
          <w:rFonts w:ascii="Times New Roman" w:hAnsi="Times New Roman" w:cs="Times New Roman"/>
          <w:sz w:val="28"/>
          <w:szCs w:val="28"/>
        </w:rPr>
        <w:t xml:space="preserve"> или округло-трехгранные, среди них преобладают окрашенные в верхней части в фиолетовый цвет. </w:t>
      </w:r>
      <w:proofErr w:type="spellStart"/>
      <w:r w:rsidRPr="00431F5B">
        <w:rPr>
          <w:rFonts w:ascii="Times New Roman" w:hAnsi="Times New Roman" w:cs="Times New Roman"/>
          <w:sz w:val="28"/>
          <w:szCs w:val="28"/>
        </w:rPr>
        <w:t>Югевер</w:t>
      </w:r>
      <w:proofErr w:type="spellEnd"/>
      <w:r w:rsidRPr="00431F5B">
        <w:rPr>
          <w:rFonts w:ascii="Times New Roman" w:hAnsi="Times New Roman" w:cs="Times New Roman"/>
          <w:sz w:val="28"/>
          <w:szCs w:val="28"/>
        </w:rPr>
        <w:t xml:space="preserve"> луговой — основной вид бобовых трав, выращиваемых в местностях с относительно влажным климатом, в районах распространения дерново-подзолистых и серых лесных почв. Различают клевер луговой раннеспелый и позднеспелый. </w:t>
      </w:r>
      <w:proofErr w:type="gramStart"/>
      <w:r w:rsidRPr="00431F5B">
        <w:rPr>
          <w:rFonts w:ascii="Times New Roman" w:hAnsi="Times New Roman" w:cs="Times New Roman"/>
          <w:sz w:val="28"/>
          <w:szCs w:val="28"/>
        </w:rPr>
        <w:t>У раннеспелого клевера стебель имеет в среднем 5...7, у позднеспелого — 7 междоузлий и более.</w:t>
      </w:r>
      <w:proofErr w:type="gramEnd"/>
      <w:r w:rsidRPr="00431F5B">
        <w:rPr>
          <w:rFonts w:ascii="Times New Roman" w:hAnsi="Times New Roman" w:cs="Times New Roman"/>
          <w:sz w:val="28"/>
          <w:szCs w:val="28"/>
        </w:rPr>
        <w:t xml:space="preserve"> </w:t>
      </w:r>
      <w:r w:rsidRPr="00431F5B">
        <w:rPr>
          <w:rFonts w:ascii="Times New Roman" w:hAnsi="Times New Roman" w:cs="Times New Roman"/>
          <w:sz w:val="28"/>
          <w:szCs w:val="28"/>
        </w:rPr>
        <w:lastRenderedPageBreak/>
        <w:t xml:space="preserve">Раннеспелый клевер является яровым, позднеспелый — озимым. Клевер позднеспелый начинает цвести позже клевера раннеспелого на 10... 15 дней. Клевер луговой отрицательно реагирует на избыток влаги в почве, ее повышенную кислотность, засоленность, близкое расположение грунтовых вод. В годы с сильными морозами сильно </w:t>
      </w:r>
      <w:proofErr w:type="spellStart"/>
      <w:r w:rsidRPr="00431F5B">
        <w:rPr>
          <w:rFonts w:ascii="Times New Roman" w:hAnsi="Times New Roman" w:cs="Times New Roman"/>
          <w:sz w:val="28"/>
          <w:szCs w:val="28"/>
        </w:rPr>
        <w:t>изреживается</w:t>
      </w:r>
      <w:proofErr w:type="spellEnd"/>
      <w:r w:rsidRPr="00431F5B">
        <w:rPr>
          <w:rFonts w:ascii="Times New Roman" w:hAnsi="Times New Roman" w:cs="Times New Roman"/>
          <w:sz w:val="28"/>
          <w:szCs w:val="28"/>
        </w:rPr>
        <w:t xml:space="preserve">. Допущено к использованию более 70 сортов, в том числе: ВИК-7, Дымковский, </w:t>
      </w:r>
      <w:proofErr w:type="spellStart"/>
      <w:r w:rsidRPr="00431F5B">
        <w:rPr>
          <w:rFonts w:ascii="Times New Roman" w:hAnsi="Times New Roman" w:cs="Times New Roman"/>
          <w:sz w:val="28"/>
          <w:szCs w:val="28"/>
        </w:rPr>
        <w:t>Марусинский</w:t>
      </w:r>
      <w:proofErr w:type="spellEnd"/>
      <w:r w:rsidRPr="00431F5B">
        <w:rPr>
          <w:rFonts w:ascii="Times New Roman" w:hAnsi="Times New Roman" w:cs="Times New Roman"/>
          <w:sz w:val="28"/>
          <w:szCs w:val="28"/>
        </w:rPr>
        <w:t xml:space="preserve"> 150, Марс, Орион, Орловский среднеранний, Приморский 14, </w:t>
      </w:r>
      <w:proofErr w:type="spellStart"/>
      <w:r w:rsidRPr="00431F5B">
        <w:rPr>
          <w:rFonts w:ascii="Times New Roman" w:hAnsi="Times New Roman" w:cs="Times New Roman"/>
          <w:sz w:val="28"/>
          <w:szCs w:val="28"/>
        </w:rPr>
        <w:t>СибНИИК</w:t>
      </w:r>
      <w:proofErr w:type="spellEnd"/>
      <w:r w:rsidRPr="00431F5B">
        <w:rPr>
          <w:rFonts w:ascii="Times New Roman" w:hAnsi="Times New Roman" w:cs="Times New Roman"/>
          <w:sz w:val="28"/>
          <w:szCs w:val="28"/>
        </w:rPr>
        <w:t xml:space="preserve"> 10, Смоленский 29, Тетраплоидный ВИК, Топаз, Уральский </w:t>
      </w:r>
      <w:proofErr w:type="spellStart"/>
      <w:r w:rsidRPr="00431F5B">
        <w:rPr>
          <w:rFonts w:ascii="Times New Roman" w:hAnsi="Times New Roman" w:cs="Times New Roman"/>
          <w:sz w:val="28"/>
          <w:szCs w:val="28"/>
        </w:rPr>
        <w:t>двуукосный</w:t>
      </w:r>
      <w:proofErr w:type="spellEnd"/>
      <w:r w:rsidRPr="00431F5B">
        <w:rPr>
          <w:rFonts w:ascii="Times New Roman" w:hAnsi="Times New Roman" w:cs="Times New Roman"/>
          <w:sz w:val="28"/>
          <w:szCs w:val="28"/>
        </w:rPr>
        <w:t xml:space="preserve">, Уфимский 1, </w:t>
      </w:r>
      <w:proofErr w:type="spellStart"/>
      <w:r w:rsidRPr="00431F5B">
        <w:rPr>
          <w:rFonts w:ascii="Times New Roman" w:hAnsi="Times New Roman" w:cs="Times New Roman"/>
          <w:sz w:val="28"/>
          <w:szCs w:val="28"/>
        </w:rPr>
        <w:t>Фаленский</w:t>
      </w:r>
      <w:proofErr w:type="spellEnd"/>
      <w:r w:rsidRPr="00431F5B">
        <w:rPr>
          <w:rFonts w:ascii="Times New Roman" w:hAnsi="Times New Roman" w:cs="Times New Roman"/>
          <w:sz w:val="28"/>
          <w:szCs w:val="28"/>
        </w:rPr>
        <w:t xml:space="preserve"> 86, Хабаровский.</w:t>
      </w:r>
    </w:p>
    <w:p w:rsidR="00AD4516" w:rsidRPr="00431F5B" w:rsidRDefault="00AD4516" w:rsidP="00431F5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57600" cy="2434590"/>
            <wp:effectExtent l="19050" t="0" r="0" b="0"/>
            <wp:docPr id="11" name="Рисунок 11" descr="C:\Users\1\Desktop\луг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луговой.jpg"/>
                    <pic:cNvPicPr>
                      <a:picLocks noChangeAspect="1" noChangeArrowheads="1"/>
                    </pic:cNvPicPr>
                  </pic:nvPicPr>
                  <pic:blipFill>
                    <a:blip r:embed="rId13"/>
                    <a:srcRect/>
                    <a:stretch>
                      <a:fillRect/>
                    </a:stretch>
                  </pic:blipFill>
                  <pic:spPr bwMode="auto">
                    <a:xfrm>
                      <a:off x="0" y="0"/>
                      <a:ext cx="3657600" cy="2434590"/>
                    </a:xfrm>
                    <a:prstGeom prst="rect">
                      <a:avLst/>
                    </a:prstGeom>
                    <a:noFill/>
                    <a:ln w="9525">
                      <a:noFill/>
                      <a:miter lim="800000"/>
                      <a:headEnd/>
                      <a:tailEnd/>
                    </a:ln>
                  </pic:spPr>
                </pic:pic>
              </a:graphicData>
            </a:graphic>
          </wp:inline>
        </w:drawing>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Клевер гибридный</w:t>
      </w:r>
      <w:r w:rsidRPr="00431F5B">
        <w:rPr>
          <w:rFonts w:ascii="Times New Roman" w:hAnsi="Times New Roman" w:cs="Times New Roman"/>
          <w:sz w:val="28"/>
          <w:szCs w:val="28"/>
        </w:rPr>
        <w:t xml:space="preserve">. Это растение имеет Голые, по краям зубчатые листочки. Головки у него шаровидные, на длинных цветоносах, непосредственно под ними </w:t>
      </w:r>
      <w:proofErr w:type="spellStart"/>
      <w:r w:rsidRPr="00431F5B">
        <w:rPr>
          <w:rFonts w:ascii="Times New Roman" w:hAnsi="Times New Roman" w:cs="Times New Roman"/>
          <w:sz w:val="28"/>
          <w:szCs w:val="28"/>
        </w:rPr>
        <w:t>прицветных</w:t>
      </w:r>
      <w:proofErr w:type="spellEnd"/>
      <w:r w:rsidRPr="00431F5B">
        <w:rPr>
          <w:rFonts w:ascii="Times New Roman" w:hAnsi="Times New Roman" w:cs="Times New Roman"/>
          <w:sz w:val="28"/>
          <w:szCs w:val="28"/>
        </w:rPr>
        <w:t xml:space="preserve"> листьев нет. Цветки на ножках. Окраска цветков </w:t>
      </w:r>
      <w:proofErr w:type="spellStart"/>
      <w:r w:rsidRPr="00431F5B">
        <w:rPr>
          <w:rFonts w:ascii="Times New Roman" w:hAnsi="Times New Roman" w:cs="Times New Roman"/>
          <w:sz w:val="28"/>
          <w:szCs w:val="28"/>
        </w:rPr>
        <w:t>беловато-розовая</w:t>
      </w:r>
      <w:proofErr w:type="spellEnd"/>
      <w:r w:rsidRPr="00431F5B">
        <w:rPr>
          <w:rFonts w:ascii="Times New Roman" w:hAnsi="Times New Roman" w:cs="Times New Roman"/>
          <w:sz w:val="28"/>
          <w:szCs w:val="28"/>
        </w:rPr>
        <w:t>. Семена сердцевидные, чаще с зеленоватым оттенком, длиной</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1.0. ..1.5 мм. Растение яровое. Плохо удается на сухих песчаных почвах.</w:t>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Сено из клевера гибридного нежное, не чернеет, содержит мало пыли, но, как и зеленая масса, имеет горьковатый вкус, особенно при уборке в фазе цветения. Зеленую массу в чистом виде животные поедают неохотно, она сохнет хуже зеленой массы клевера лугового. При длительном скармливании кормов из клевера гибридного у лошадей отмечали образование язв во рту, а у лошадей светлой масти воспаление кожи после воздействия на них солнечных лучей. Клевер гибридный хороший медонос. Возделывают сорта: </w:t>
      </w:r>
      <w:proofErr w:type="spellStart"/>
      <w:r w:rsidRPr="00431F5B">
        <w:rPr>
          <w:rFonts w:ascii="Times New Roman" w:hAnsi="Times New Roman" w:cs="Times New Roman"/>
          <w:sz w:val="28"/>
          <w:szCs w:val="28"/>
        </w:rPr>
        <w:t>Даубяй</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Красноуфимский</w:t>
      </w:r>
      <w:proofErr w:type="spellEnd"/>
      <w:r w:rsidRPr="00431F5B">
        <w:rPr>
          <w:rFonts w:ascii="Times New Roman" w:hAnsi="Times New Roman" w:cs="Times New Roman"/>
          <w:sz w:val="28"/>
          <w:szCs w:val="28"/>
        </w:rPr>
        <w:t xml:space="preserve"> 4, </w:t>
      </w:r>
      <w:proofErr w:type="spellStart"/>
      <w:r w:rsidRPr="00431F5B">
        <w:rPr>
          <w:rFonts w:ascii="Times New Roman" w:hAnsi="Times New Roman" w:cs="Times New Roman"/>
          <w:sz w:val="28"/>
          <w:szCs w:val="28"/>
        </w:rPr>
        <w:t>Курцевский</w:t>
      </w:r>
      <w:proofErr w:type="spellEnd"/>
      <w:r w:rsidRPr="00431F5B">
        <w:rPr>
          <w:rFonts w:ascii="Times New Roman" w:hAnsi="Times New Roman" w:cs="Times New Roman"/>
          <w:sz w:val="28"/>
          <w:szCs w:val="28"/>
        </w:rPr>
        <w:t xml:space="preserve">, Лужанин, </w:t>
      </w:r>
      <w:proofErr w:type="spellStart"/>
      <w:r w:rsidRPr="00431F5B">
        <w:rPr>
          <w:rFonts w:ascii="Times New Roman" w:hAnsi="Times New Roman" w:cs="Times New Roman"/>
          <w:sz w:val="28"/>
          <w:szCs w:val="28"/>
        </w:rPr>
        <w:t>Марусинский</w:t>
      </w:r>
      <w:proofErr w:type="spellEnd"/>
      <w:r w:rsidRPr="00431F5B">
        <w:rPr>
          <w:rFonts w:ascii="Times New Roman" w:hAnsi="Times New Roman" w:cs="Times New Roman"/>
          <w:sz w:val="28"/>
          <w:szCs w:val="28"/>
        </w:rPr>
        <w:t xml:space="preserve"> 488, Северодвинский 326, Смоленский, </w:t>
      </w:r>
      <w:proofErr w:type="spellStart"/>
      <w:r w:rsidRPr="00431F5B">
        <w:rPr>
          <w:rFonts w:ascii="Times New Roman" w:hAnsi="Times New Roman" w:cs="Times New Roman"/>
          <w:sz w:val="28"/>
          <w:szCs w:val="28"/>
        </w:rPr>
        <w:t>Фалей</w:t>
      </w:r>
      <w:proofErr w:type="spellEnd"/>
      <w:r w:rsidRPr="00431F5B">
        <w:rPr>
          <w:rFonts w:ascii="Times New Roman" w:hAnsi="Times New Roman" w:cs="Times New Roman"/>
          <w:sz w:val="28"/>
          <w:szCs w:val="28"/>
        </w:rPr>
        <w:t>.</w:t>
      </w:r>
    </w:p>
    <w:p w:rsidR="00AD4516" w:rsidRPr="00431F5B" w:rsidRDefault="00AD4516"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061460" cy="3051810"/>
            <wp:effectExtent l="19050" t="0" r="0" b="0"/>
            <wp:docPr id="10" name="Рисунок 10" descr="C:\Users\1\Desktop\гибри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гибридный.jpg"/>
                    <pic:cNvPicPr>
                      <a:picLocks noChangeAspect="1" noChangeArrowheads="1"/>
                    </pic:cNvPicPr>
                  </pic:nvPicPr>
                  <pic:blipFill>
                    <a:blip r:embed="rId14"/>
                    <a:srcRect/>
                    <a:stretch>
                      <a:fillRect/>
                    </a:stretch>
                  </pic:blipFill>
                  <pic:spPr bwMode="auto">
                    <a:xfrm>
                      <a:off x="0" y="0"/>
                      <a:ext cx="4061460" cy="3051810"/>
                    </a:xfrm>
                    <a:prstGeom prst="rect">
                      <a:avLst/>
                    </a:prstGeom>
                    <a:noFill/>
                    <a:ln w="9525">
                      <a:noFill/>
                      <a:miter lim="800000"/>
                      <a:headEnd/>
                      <a:tailEnd/>
                    </a:ln>
                  </pic:spPr>
                </pic:pic>
              </a:graphicData>
            </a:graphic>
          </wp:inline>
        </w:drawing>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Клевер ползучий.</w:t>
      </w:r>
      <w:r w:rsidRPr="00431F5B">
        <w:rPr>
          <w:rFonts w:ascii="Times New Roman" w:hAnsi="Times New Roman" w:cs="Times New Roman"/>
          <w:sz w:val="28"/>
          <w:szCs w:val="28"/>
        </w:rPr>
        <w:t xml:space="preserve"> У этого растения листья на длинных (до 30 см) черешках, головки на цветоносах, которые длиннее черешков листьев. Листочки голые, по краям зазубренные, на верхушке слегка выемчатые. </w:t>
      </w:r>
      <w:proofErr w:type="gramStart"/>
      <w:r w:rsidRPr="00431F5B">
        <w:rPr>
          <w:rFonts w:ascii="Times New Roman" w:hAnsi="Times New Roman" w:cs="Times New Roman"/>
          <w:sz w:val="28"/>
          <w:szCs w:val="28"/>
        </w:rPr>
        <w:t>Цветки от беловатой до красноватой и зеленовато-белой окраски.</w:t>
      </w:r>
      <w:proofErr w:type="gramEnd"/>
      <w:r w:rsidRPr="00431F5B">
        <w:rPr>
          <w:rFonts w:ascii="Times New Roman" w:hAnsi="Times New Roman" w:cs="Times New Roman"/>
          <w:sz w:val="28"/>
          <w:szCs w:val="28"/>
        </w:rPr>
        <w:t xml:space="preserve"> Семена в основном светло- желтые, сердцевидные, как и семена клевера гибридного длиной</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1.0. ..1.5 мм.</w:t>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Клевер ползучий плохо переносит маломощные сухие, очень кислые, сырые, с застаивающимися водами почвы. </w:t>
      </w:r>
      <w:proofErr w:type="gramStart"/>
      <w:r w:rsidRPr="00431F5B">
        <w:rPr>
          <w:rFonts w:ascii="Times New Roman" w:hAnsi="Times New Roman" w:cs="Times New Roman"/>
          <w:sz w:val="28"/>
          <w:szCs w:val="28"/>
        </w:rPr>
        <w:t>Светолюбив</w:t>
      </w:r>
      <w:proofErr w:type="gramEnd"/>
      <w:r w:rsidRPr="00431F5B">
        <w:rPr>
          <w:rFonts w:ascii="Times New Roman" w:hAnsi="Times New Roman" w:cs="Times New Roman"/>
          <w:sz w:val="28"/>
          <w:szCs w:val="28"/>
        </w:rPr>
        <w:t xml:space="preserve">, устойчив к затоплению. Его высевают в основном на пастбищах. Распространению клевера ползучего способствуют животные, так как в их желудочно-кишечном тракте его семена сохраняют всхожесть. Распространены сорта: Белогорский 1, </w:t>
      </w:r>
      <w:proofErr w:type="spellStart"/>
      <w:r w:rsidRPr="00431F5B">
        <w:rPr>
          <w:rFonts w:ascii="Times New Roman" w:hAnsi="Times New Roman" w:cs="Times New Roman"/>
          <w:sz w:val="28"/>
          <w:szCs w:val="28"/>
        </w:rPr>
        <w:t>Битунай</w:t>
      </w:r>
      <w:proofErr w:type="spellEnd"/>
      <w:r w:rsidRPr="00431F5B">
        <w:rPr>
          <w:rFonts w:ascii="Times New Roman" w:hAnsi="Times New Roman" w:cs="Times New Roman"/>
          <w:sz w:val="28"/>
          <w:szCs w:val="28"/>
        </w:rPr>
        <w:t>, ВИК 70, В</w:t>
      </w:r>
      <w:proofErr w:type="gramStart"/>
      <w:r w:rsidRPr="00431F5B">
        <w:rPr>
          <w:rFonts w:ascii="Times New Roman" w:hAnsi="Times New Roman" w:cs="Times New Roman"/>
          <w:sz w:val="28"/>
          <w:szCs w:val="28"/>
        </w:rPr>
        <w:t>о-</w:t>
      </w:r>
      <w:proofErr w:type="gramEnd"/>
      <w:r w:rsidRPr="00431F5B">
        <w:rPr>
          <w:rFonts w:ascii="Times New Roman" w:hAnsi="Times New Roman" w:cs="Times New Roman"/>
          <w:sz w:val="28"/>
          <w:szCs w:val="28"/>
        </w:rPr>
        <w:t xml:space="preserve"> лат, Парус, Смена.</w:t>
      </w:r>
    </w:p>
    <w:p w:rsidR="00AD4516" w:rsidRPr="00431F5B" w:rsidRDefault="00AD4516"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32095" cy="3550920"/>
            <wp:effectExtent l="19050" t="0" r="1905" b="0"/>
            <wp:docPr id="9" name="Рисунок 9" descr="C:\Users\1\Desktop\ползуч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ползучий.jpg"/>
                    <pic:cNvPicPr>
                      <a:picLocks noChangeAspect="1" noChangeArrowheads="1"/>
                    </pic:cNvPicPr>
                  </pic:nvPicPr>
                  <pic:blipFill>
                    <a:blip r:embed="rId15" cstate="print"/>
                    <a:srcRect/>
                    <a:stretch>
                      <a:fillRect/>
                    </a:stretch>
                  </pic:blipFill>
                  <pic:spPr bwMode="auto">
                    <a:xfrm>
                      <a:off x="0" y="0"/>
                      <a:ext cx="5332095" cy="3550920"/>
                    </a:xfrm>
                    <a:prstGeom prst="rect">
                      <a:avLst/>
                    </a:prstGeom>
                    <a:noFill/>
                    <a:ln w="9525">
                      <a:noFill/>
                      <a:miter lim="800000"/>
                      <a:headEnd/>
                      <a:tailEnd/>
                    </a:ln>
                  </pic:spPr>
                </pic:pic>
              </a:graphicData>
            </a:graphic>
          </wp:inline>
        </w:drawing>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Люцерна.</w:t>
      </w:r>
      <w:r w:rsidRPr="00431F5B">
        <w:rPr>
          <w:rFonts w:ascii="Times New Roman" w:hAnsi="Times New Roman" w:cs="Times New Roman"/>
          <w:sz w:val="28"/>
          <w:szCs w:val="28"/>
        </w:rPr>
        <w:t xml:space="preserve"> У растений люцерны листья тройчатые, со средним листочком на </w:t>
      </w:r>
      <w:proofErr w:type="gramStart"/>
      <w:r w:rsidRPr="00431F5B">
        <w:rPr>
          <w:rFonts w:ascii="Times New Roman" w:hAnsi="Times New Roman" w:cs="Times New Roman"/>
          <w:sz w:val="28"/>
          <w:szCs w:val="28"/>
        </w:rPr>
        <w:t>удлиненном</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черешочке</w:t>
      </w:r>
      <w:proofErr w:type="spellEnd"/>
      <w:r w:rsidRPr="00431F5B">
        <w:rPr>
          <w:rFonts w:ascii="Times New Roman" w:hAnsi="Times New Roman" w:cs="Times New Roman"/>
          <w:sz w:val="28"/>
          <w:szCs w:val="28"/>
        </w:rPr>
        <w:t xml:space="preserve">. Края листочков зазубрены только в верхней трети. Соцветие — короткая кисть. Люцерну особенно широко возделывают в лесостепной и степной зонах. Выращивают в основном люцерну изменчивую. Она представляет собой гибриды разных видов люцерны, поэтому в ее посевах встречаются растения с разной окраской цветков — </w:t>
      </w:r>
      <w:proofErr w:type="gramStart"/>
      <w:r w:rsidRPr="00431F5B">
        <w:rPr>
          <w:rFonts w:ascii="Times New Roman" w:hAnsi="Times New Roman" w:cs="Times New Roman"/>
          <w:sz w:val="28"/>
          <w:szCs w:val="28"/>
        </w:rPr>
        <w:t>от</w:t>
      </w:r>
      <w:proofErr w:type="gramEnd"/>
      <w:r w:rsidRPr="00431F5B">
        <w:rPr>
          <w:rFonts w:ascii="Times New Roman" w:hAnsi="Times New Roman" w:cs="Times New Roman"/>
          <w:sz w:val="28"/>
          <w:szCs w:val="28"/>
        </w:rPr>
        <w:t xml:space="preserve"> почти белой до фиолетовой и желтой с разными оттенками. В зависимости от преобладания на растениях цветков с определенной окраской различают </w:t>
      </w:r>
      <w:proofErr w:type="spellStart"/>
      <w:r w:rsidRPr="00431F5B">
        <w:rPr>
          <w:rFonts w:ascii="Times New Roman" w:hAnsi="Times New Roman" w:cs="Times New Roman"/>
          <w:sz w:val="28"/>
          <w:szCs w:val="28"/>
        </w:rPr>
        <w:t>синегибридные</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пестрогибридные</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синепестрогибридные</w:t>
      </w:r>
      <w:proofErr w:type="spellEnd"/>
      <w:r w:rsidRPr="00431F5B">
        <w:rPr>
          <w:rFonts w:ascii="Times New Roman" w:hAnsi="Times New Roman" w:cs="Times New Roman"/>
          <w:sz w:val="28"/>
          <w:szCs w:val="28"/>
        </w:rPr>
        <w:t xml:space="preserve"> и </w:t>
      </w:r>
      <w:proofErr w:type="spellStart"/>
      <w:r w:rsidRPr="00431F5B">
        <w:rPr>
          <w:rFonts w:ascii="Times New Roman" w:hAnsi="Times New Roman" w:cs="Times New Roman"/>
          <w:sz w:val="28"/>
          <w:szCs w:val="28"/>
        </w:rPr>
        <w:t>желтогибридные</w:t>
      </w:r>
      <w:proofErr w:type="spellEnd"/>
      <w:r w:rsidRPr="00431F5B">
        <w:rPr>
          <w:rFonts w:ascii="Times New Roman" w:hAnsi="Times New Roman" w:cs="Times New Roman"/>
          <w:sz w:val="28"/>
          <w:szCs w:val="28"/>
        </w:rPr>
        <w:t xml:space="preserve"> сорта. Сорта люцерны изменчивой, допущенные к использованию: Белгородская 86, Вега 87, ВНИИОЗ 16, Воронежская 6, Донская 2, </w:t>
      </w:r>
      <w:proofErr w:type="spellStart"/>
      <w:r w:rsidRPr="00431F5B">
        <w:rPr>
          <w:rFonts w:ascii="Times New Roman" w:hAnsi="Times New Roman" w:cs="Times New Roman"/>
          <w:sz w:val="28"/>
          <w:szCs w:val="28"/>
        </w:rPr>
        <w:t>Марусинская</w:t>
      </w:r>
      <w:proofErr w:type="spellEnd"/>
      <w:r w:rsidRPr="00431F5B">
        <w:rPr>
          <w:rFonts w:ascii="Times New Roman" w:hAnsi="Times New Roman" w:cs="Times New Roman"/>
          <w:sz w:val="28"/>
          <w:szCs w:val="28"/>
        </w:rPr>
        <w:t xml:space="preserve"> 425, Омская 7, Павловская пестрая, Пастбищная 88, Флора 4, Т</w:t>
      </w:r>
      <w:proofErr w:type="gramStart"/>
      <w:r w:rsidRPr="00431F5B">
        <w:rPr>
          <w:rFonts w:ascii="Times New Roman" w:hAnsi="Times New Roman" w:cs="Times New Roman"/>
          <w:sz w:val="28"/>
          <w:szCs w:val="28"/>
        </w:rPr>
        <w:t>у-</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лунская</w:t>
      </w:r>
      <w:proofErr w:type="spellEnd"/>
      <w:r w:rsidRPr="00431F5B">
        <w:rPr>
          <w:rFonts w:ascii="Times New Roman" w:hAnsi="Times New Roman" w:cs="Times New Roman"/>
          <w:sz w:val="28"/>
          <w:szCs w:val="28"/>
        </w:rPr>
        <w:t xml:space="preserve"> гибридная и др.</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Люцерна, у которой все цветки в посевах имеют фиолетовую окраску, относится к люцерне посевной (синей). Люцерна желтая имеет желтые цветки. Плоды у люцерн изменчивой и посевной закручены в виде спирали на 1,5—4,0 оборота, у люцерны желтой они серповидные. Семена у люцерн почковидные, однотонной желтой, коричневой окраски с различными оттенками.</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Люцерна изменчивая относится к яровым растениям. Возделывают ее в основном в южных районах. По сравнению с клевером луговым она более зимостойка, не переносит кислых почв, отрицательно реагирует на застойные </w:t>
      </w:r>
      <w:r w:rsidRPr="00431F5B">
        <w:rPr>
          <w:rFonts w:ascii="Times New Roman" w:hAnsi="Times New Roman" w:cs="Times New Roman"/>
          <w:sz w:val="28"/>
          <w:szCs w:val="28"/>
        </w:rPr>
        <w:lastRenderedPageBreak/>
        <w:t xml:space="preserve">воды, близкое расположение грунтовых вод. Отрицательно реагирует на частое скашивание, низкое стравливание. </w:t>
      </w:r>
      <w:proofErr w:type="gramStart"/>
      <w:r w:rsidRPr="00431F5B">
        <w:rPr>
          <w:rFonts w:ascii="Times New Roman" w:hAnsi="Times New Roman" w:cs="Times New Roman"/>
          <w:sz w:val="28"/>
          <w:szCs w:val="28"/>
        </w:rPr>
        <w:t>Допущены</w:t>
      </w:r>
      <w:proofErr w:type="gramEnd"/>
      <w:r w:rsidRPr="00431F5B">
        <w:rPr>
          <w:rFonts w:ascii="Times New Roman" w:hAnsi="Times New Roman" w:cs="Times New Roman"/>
          <w:sz w:val="28"/>
          <w:szCs w:val="28"/>
        </w:rPr>
        <w:t xml:space="preserve"> к использованию сорта люцерны синей: Артемида, Белорусская, Диана, Кевсала, Краснодарская ранняя, Солеустойчивая, Талисман, </w:t>
      </w:r>
      <w:proofErr w:type="spellStart"/>
      <w:r w:rsidRPr="00431F5B">
        <w:rPr>
          <w:rFonts w:ascii="Times New Roman" w:hAnsi="Times New Roman" w:cs="Times New Roman"/>
          <w:sz w:val="28"/>
          <w:szCs w:val="28"/>
        </w:rPr>
        <w:t>Тамбовчанка</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Читинка</w:t>
      </w:r>
      <w:proofErr w:type="spellEnd"/>
      <w:r w:rsidRPr="00431F5B">
        <w:rPr>
          <w:rFonts w:ascii="Times New Roman" w:hAnsi="Times New Roman" w:cs="Times New Roman"/>
          <w:sz w:val="28"/>
          <w:szCs w:val="28"/>
        </w:rPr>
        <w:t>.</w:t>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Люцерна желтая устойчивее люцерны изменчивой к засолению почвы, выпасу, лучше нее растет на легких почвах, в поймах рек. Имеет мелкую корневую систему. </w:t>
      </w:r>
      <w:proofErr w:type="spellStart"/>
      <w:r w:rsidRPr="00431F5B">
        <w:rPr>
          <w:rFonts w:ascii="Times New Roman" w:hAnsi="Times New Roman" w:cs="Times New Roman"/>
          <w:sz w:val="28"/>
          <w:szCs w:val="28"/>
        </w:rPr>
        <w:t>Отавность</w:t>
      </w:r>
      <w:proofErr w:type="spellEnd"/>
      <w:r w:rsidRPr="00431F5B">
        <w:rPr>
          <w:rFonts w:ascii="Times New Roman" w:hAnsi="Times New Roman" w:cs="Times New Roman"/>
          <w:sz w:val="28"/>
          <w:szCs w:val="28"/>
        </w:rPr>
        <w:t xml:space="preserve"> низкая. Возделывают сорта: </w:t>
      </w:r>
      <w:proofErr w:type="spellStart"/>
      <w:r w:rsidRPr="00431F5B">
        <w:rPr>
          <w:rFonts w:ascii="Times New Roman" w:hAnsi="Times New Roman" w:cs="Times New Roman"/>
          <w:sz w:val="28"/>
          <w:szCs w:val="28"/>
        </w:rPr>
        <w:t>Краснокутская</w:t>
      </w:r>
      <w:proofErr w:type="spellEnd"/>
      <w:r w:rsidRPr="00431F5B">
        <w:rPr>
          <w:rFonts w:ascii="Times New Roman" w:hAnsi="Times New Roman" w:cs="Times New Roman"/>
          <w:sz w:val="28"/>
          <w:szCs w:val="28"/>
        </w:rPr>
        <w:t xml:space="preserve"> 4009, Кубанская желтая, Павловская 7, Якутская желтая.</w:t>
      </w:r>
    </w:p>
    <w:p w:rsidR="00AD4516" w:rsidRPr="00431F5B" w:rsidRDefault="00AD4516" w:rsidP="00431F5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37537" cy="3079971"/>
            <wp:effectExtent l="19050" t="0" r="1163" b="0"/>
            <wp:docPr id="13" name="Рисунок 13" descr="C:\Users\1\Desktop\lyuc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lyucerna.jpg"/>
                    <pic:cNvPicPr>
                      <a:picLocks noChangeAspect="1" noChangeArrowheads="1"/>
                    </pic:cNvPicPr>
                  </pic:nvPicPr>
                  <pic:blipFill>
                    <a:blip r:embed="rId16"/>
                    <a:srcRect/>
                    <a:stretch>
                      <a:fillRect/>
                    </a:stretch>
                  </pic:blipFill>
                  <pic:spPr bwMode="auto">
                    <a:xfrm>
                      <a:off x="0" y="0"/>
                      <a:ext cx="4846702" cy="308580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4849874" cy="3776353"/>
            <wp:effectExtent l="19050" t="0" r="7876" b="0"/>
            <wp:docPr id="12" name="Рисунок 12" descr="C:\Users\1\Desktop\dd_lucerna_posev_sv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dd_lucerna_posev_sv_3.jpg"/>
                    <pic:cNvPicPr>
                      <a:picLocks noChangeAspect="1" noChangeArrowheads="1"/>
                    </pic:cNvPicPr>
                  </pic:nvPicPr>
                  <pic:blipFill>
                    <a:blip r:embed="rId17"/>
                    <a:srcRect/>
                    <a:stretch>
                      <a:fillRect/>
                    </a:stretch>
                  </pic:blipFill>
                  <pic:spPr bwMode="auto">
                    <a:xfrm>
                      <a:off x="0" y="0"/>
                      <a:ext cx="4864430" cy="3787687"/>
                    </a:xfrm>
                    <a:prstGeom prst="rect">
                      <a:avLst/>
                    </a:prstGeom>
                    <a:noFill/>
                    <a:ln w="9525">
                      <a:noFill/>
                      <a:miter lim="800000"/>
                      <a:headEnd/>
                      <a:tailEnd/>
                    </a:ln>
                  </pic:spPr>
                </pic:pic>
              </a:graphicData>
            </a:graphic>
          </wp:inline>
        </w:drawing>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lastRenderedPageBreak/>
        <w:t>Эспарцет</w:t>
      </w:r>
      <w:r w:rsidRPr="00431F5B">
        <w:rPr>
          <w:rFonts w:ascii="Times New Roman" w:hAnsi="Times New Roman" w:cs="Times New Roman"/>
          <w:sz w:val="28"/>
          <w:szCs w:val="28"/>
        </w:rPr>
        <w:t>. </w:t>
      </w:r>
      <w:proofErr w:type="gramStart"/>
      <w:r w:rsidRPr="00431F5B">
        <w:rPr>
          <w:rFonts w:ascii="Times New Roman" w:hAnsi="Times New Roman" w:cs="Times New Roman"/>
          <w:sz w:val="28"/>
          <w:szCs w:val="28"/>
        </w:rPr>
        <w:t>Выращивают эспарцет в лесостепной, степной зонах, в горных районах.</w:t>
      </w:r>
      <w:proofErr w:type="gramEnd"/>
      <w:r w:rsidRPr="00431F5B">
        <w:rPr>
          <w:rFonts w:ascii="Times New Roman" w:hAnsi="Times New Roman" w:cs="Times New Roman"/>
          <w:sz w:val="28"/>
          <w:szCs w:val="28"/>
        </w:rPr>
        <w:t xml:space="preserve"> Листья у растений непарноперистые, с 3...12 и более пар листочками. Цветки светло-розовые, в конических кистях. Посевной материал (семена) представляет собой округлые односемянные бобы с ячеистой поверхностью. Эспарцет не удается на сырых, холодных, кислых почвах, на местообитаниях с близким залеганием грунтовых вод, с застоем воды на поверхности почвы. Не выносит постоянной пастьбы и частого скашивания. Зеленая масса поедается хорошо, но сено — хуже сена люцерны. Хороший медонос. Распространены сорта: Атаманский, </w:t>
      </w:r>
      <w:proofErr w:type="spellStart"/>
      <w:r w:rsidRPr="00431F5B">
        <w:rPr>
          <w:rFonts w:ascii="Times New Roman" w:hAnsi="Times New Roman" w:cs="Times New Roman"/>
          <w:sz w:val="28"/>
          <w:szCs w:val="28"/>
        </w:rPr>
        <w:t>Зерноградский</w:t>
      </w:r>
      <w:proofErr w:type="spellEnd"/>
      <w:r w:rsidRPr="00431F5B">
        <w:rPr>
          <w:rFonts w:ascii="Times New Roman" w:hAnsi="Times New Roman" w:cs="Times New Roman"/>
          <w:sz w:val="28"/>
          <w:szCs w:val="28"/>
        </w:rPr>
        <w:t xml:space="preserve"> 3, Красноярский, Оренбургский, Павловский, Песчаный 22, Розовый 95, Северокавказский </w:t>
      </w:r>
      <w:proofErr w:type="spellStart"/>
      <w:r w:rsidRPr="00431F5B">
        <w:rPr>
          <w:rFonts w:ascii="Times New Roman" w:hAnsi="Times New Roman" w:cs="Times New Roman"/>
          <w:sz w:val="28"/>
          <w:szCs w:val="28"/>
        </w:rPr>
        <w:t>двуукосный</w:t>
      </w:r>
      <w:proofErr w:type="spellEnd"/>
      <w:r w:rsidRPr="00431F5B">
        <w:rPr>
          <w:rFonts w:ascii="Times New Roman" w:hAnsi="Times New Roman" w:cs="Times New Roman"/>
          <w:sz w:val="28"/>
          <w:szCs w:val="28"/>
        </w:rPr>
        <w:t xml:space="preserve">, СибНИИК30 </w:t>
      </w:r>
      <w:proofErr w:type="spellStart"/>
      <w:r w:rsidRPr="00431F5B">
        <w:rPr>
          <w:rFonts w:ascii="Times New Roman" w:hAnsi="Times New Roman" w:cs="Times New Roman"/>
          <w:sz w:val="28"/>
          <w:szCs w:val="28"/>
        </w:rPr>
        <w:t>w</w:t>
      </w:r>
      <w:proofErr w:type="spellEnd"/>
      <w:r w:rsidRPr="00431F5B">
        <w:rPr>
          <w:rFonts w:ascii="Times New Roman" w:hAnsi="Times New Roman" w:cs="Times New Roman"/>
          <w:sz w:val="28"/>
          <w:szCs w:val="28"/>
        </w:rPr>
        <w:t>. др.</w:t>
      </w:r>
    </w:p>
    <w:p w:rsidR="00AD4516" w:rsidRPr="00431F5B" w:rsidRDefault="00AD4516" w:rsidP="00431F5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00395" cy="3918585"/>
            <wp:effectExtent l="19050" t="0" r="0" b="0"/>
            <wp:docPr id="14" name="Рисунок 14" descr="C:\Users\1\Desktop\1650576731_25-vsegda-pomnim-com-p-kak-tsvetet-espartset-fot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1650576731_25-vsegda-pomnim-com-p-kak-tsvetet-espartset-foto-25.jpg"/>
                    <pic:cNvPicPr>
                      <a:picLocks noChangeAspect="1" noChangeArrowheads="1"/>
                    </pic:cNvPicPr>
                  </pic:nvPicPr>
                  <pic:blipFill>
                    <a:blip r:embed="rId18"/>
                    <a:srcRect/>
                    <a:stretch>
                      <a:fillRect/>
                    </a:stretch>
                  </pic:blipFill>
                  <pic:spPr bwMode="auto">
                    <a:xfrm>
                      <a:off x="0" y="0"/>
                      <a:ext cx="5700395" cy="3918585"/>
                    </a:xfrm>
                    <a:prstGeom prst="rect">
                      <a:avLst/>
                    </a:prstGeom>
                    <a:noFill/>
                    <a:ln w="9525">
                      <a:noFill/>
                      <a:miter lim="800000"/>
                      <a:headEnd/>
                      <a:tailEnd/>
                    </a:ln>
                  </pic:spPr>
                </pic:pic>
              </a:graphicData>
            </a:graphic>
          </wp:inline>
        </w:drawing>
      </w:r>
    </w:p>
    <w:p w:rsidR="003D51E0" w:rsidRDefault="003D51E0" w:rsidP="00431F5B">
      <w:pPr>
        <w:jc w:val="both"/>
        <w:rPr>
          <w:rFonts w:ascii="Times New Roman" w:hAnsi="Times New Roman" w:cs="Times New Roman"/>
          <w:sz w:val="28"/>
          <w:szCs w:val="28"/>
        </w:rPr>
      </w:pPr>
      <w:proofErr w:type="spellStart"/>
      <w:r w:rsidRPr="00431F5B">
        <w:rPr>
          <w:rFonts w:ascii="Times New Roman" w:hAnsi="Times New Roman" w:cs="Times New Roman"/>
          <w:b/>
          <w:sz w:val="28"/>
          <w:szCs w:val="28"/>
        </w:rPr>
        <w:t>Лядвенец</w:t>
      </w:r>
      <w:proofErr w:type="spellEnd"/>
      <w:r w:rsidRPr="00431F5B">
        <w:rPr>
          <w:rFonts w:ascii="Times New Roman" w:hAnsi="Times New Roman" w:cs="Times New Roman"/>
          <w:b/>
          <w:sz w:val="28"/>
          <w:szCs w:val="28"/>
        </w:rPr>
        <w:t xml:space="preserve"> рогатый</w:t>
      </w:r>
      <w:r w:rsidRPr="00431F5B">
        <w:rPr>
          <w:rFonts w:ascii="Times New Roman" w:hAnsi="Times New Roman" w:cs="Times New Roman"/>
          <w:sz w:val="28"/>
          <w:szCs w:val="28"/>
        </w:rPr>
        <w:t xml:space="preserve">. Листья </w:t>
      </w:r>
      <w:proofErr w:type="spellStart"/>
      <w:r w:rsidRPr="00431F5B">
        <w:rPr>
          <w:rFonts w:ascii="Times New Roman" w:hAnsi="Times New Roman" w:cs="Times New Roman"/>
          <w:sz w:val="28"/>
          <w:szCs w:val="28"/>
        </w:rPr>
        <w:t>лядвенца</w:t>
      </w:r>
      <w:proofErr w:type="spellEnd"/>
      <w:r w:rsidRPr="00431F5B">
        <w:rPr>
          <w:rFonts w:ascii="Times New Roman" w:hAnsi="Times New Roman" w:cs="Times New Roman"/>
          <w:sz w:val="28"/>
          <w:szCs w:val="28"/>
        </w:rPr>
        <w:t xml:space="preserve"> состоят из пяти листочков, нижняя пара их находится в основании черешка. Соцветие зонтиковидное из 5...7 желтых с </w:t>
      </w:r>
      <w:proofErr w:type="spellStart"/>
      <w:r w:rsidRPr="00431F5B">
        <w:rPr>
          <w:rFonts w:ascii="Times New Roman" w:hAnsi="Times New Roman" w:cs="Times New Roman"/>
          <w:sz w:val="28"/>
          <w:szCs w:val="28"/>
        </w:rPr>
        <w:t>розовыми</w:t>
      </w:r>
      <w:proofErr w:type="spellEnd"/>
      <w:r w:rsidRPr="00431F5B">
        <w:rPr>
          <w:rFonts w:ascii="Times New Roman" w:hAnsi="Times New Roman" w:cs="Times New Roman"/>
          <w:sz w:val="28"/>
          <w:szCs w:val="28"/>
        </w:rPr>
        <w:t xml:space="preserve"> жилками цветков. Семена округло-почковидные, иногда почти шаровидные, однотонной, </w:t>
      </w:r>
      <w:proofErr w:type="gramStart"/>
      <w:r w:rsidRPr="00431F5B">
        <w:rPr>
          <w:rFonts w:ascii="Times New Roman" w:hAnsi="Times New Roman" w:cs="Times New Roman"/>
          <w:sz w:val="28"/>
          <w:szCs w:val="28"/>
        </w:rPr>
        <w:t>от</w:t>
      </w:r>
      <w:proofErr w:type="gramEnd"/>
      <w:r w:rsidRPr="00431F5B">
        <w:rPr>
          <w:rFonts w:ascii="Times New Roman" w:hAnsi="Times New Roman" w:cs="Times New Roman"/>
          <w:sz w:val="28"/>
          <w:szCs w:val="28"/>
        </w:rPr>
        <w:t xml:space="preserve"> зеленоватой до темно-бурой окраски. Может произрастать на разных почвах. Не выдерживает близкого расположения грунтовых вод. Даже в сухие годы характеризуется </w:t>
      </w:r>
      <w:proofErr w:type="gramStart"/>
      <w:r w:rsidRPr="00431F5B">
        <w:rPr>
          <w:rFonts w:ascii="Times New Roman" w:hAnsi="Times New Roman" w:cs="Times New Roman"/>
          <w:sz w:val="28"/>
          <w:szCs w:val="28"/>
        </w:rPr>
        <w:t>удовлетворительной</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отавностью</w:t>
      </w:r>
      <w:proofErr w:type="spellEnd"/>
      <w:r w:rsidRPr="00431F5B">
        <w:rPr>
          <w:rFonts w:ascii="Times New Roman" w:hAnsi="Times New Roman" w:cs="Times New Roman"/>
          <w:sz w:val="28"/>
          <w:szCs w:val="28"/>
        </w:rPr>
        <w:t>. Сильно кустится, легко и рано полегает, если его выращивают в чистом виде. Зеленую массу, за исключением соцветий, имеющих горький вкус, животные поедают хорошо. Тимпании у животных она не вызывает. Возделывают сорта: </w:t>
      </w:r>
      <w:proofErr w:type="gramStart"/>
      <w:r w:rsidRPr="00431F5B">
        <w:rPr>
          <w:rFonts w:ascii="Times New Roman" w:hAnsi="Times New Roman" w:cs="Times New Roman"/>
          <w:sz w:val="28"/>
          <w:szCs w:val="28"/>
        </w:rPr>
        <w:t>Смоленский</w:t>
      </w:r>
      <w:proofErr w:type="gramEnd"/>
      <w:r w:rsidRPr="00431F5B">
        <w:rPr>
          <w:rFonts w:ascii="Times New Roman" w:hAnsi="Times New Roman" w:cs="Times New Roman"/>
          <w:sz w:val="28"/>
          <w:szCs w:val="28"/>
        </w:rPr>
        <w:t xml:space="preserve"> 1, Солнышко.</w:t>
      </w:r>
    </w:p>
    <w:p w:rsidR="00AD4516" w:rsidRPr="00431F5B" w:rsidRDefault="00AD4516"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63254"/>
            <wp:effectExtent l="19050" t="0" r="3175" b="0"/>
            <wp:docPr id="15" name="Рисунок 15" descr="C:\Users\1\Desktop\47ff832c8e60072ab9334bf4ab671c7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47ff832c8e60072ab9334bf4ab671c7b.jpeg"/>
                    <pic:cNvPicPr>
                      <a:picLocks noChangeAspect="1" noChangeArrowheads="1"/>
                    </pic:cNvPicPr>
                  </pic:nvPicPr>
                  <pic:blipFill>
                    <a:blip r:embed="rId19"/>
                    <a:srcRect/>
                    <a:stretch>
                      <a:fillRect/>
                    </a:stretch>
                  </pic:blipFill>
                  <pic:spPr bwMode="auto">
                    <a:xfrm>
                      <a:off x="0" y="0"/>
                      <a:ext cx="5940425" cy="3963254"/>
                    </a:xfrm>
                    <a:prstGeom prst="rect">
                      <a:avLst/>
                    </a:prstGeom>
                    <a:noFill/>
                    <a:ln w="9525">
                      <a:noFill/>
                      <a:miter lim="800000"/>
                      <a:headEnd/>
                      <a:tailEnd/>
                    </a:ln>
                  </pic:spPr>
                </pic:pic>
              </a:graphicData>
            </a:graphic>
          </wp:inline>
        </w:drawing>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Донник.</w:t>
      </w:r>
      <w:r w:rsidRPr="00431F5B">
        <w:rPr>
          <w:rFonts w:ascii="Times New Roman" w:hAnsi="Times New Roman" w:cs="Times New Roman"/>
          <w:sz w:val="28"/>
          <w:szCs w:val="28"/>
        </w:rPr>
        <w:t xml:space="preserve"> Листья тройчатые со средним листочком на удлиненном </w:t>
      </w:r>
      <w:proofErr w:type="spellStart"/>
      <w:r w:rsidRPr="00431F5B">
        <w:rPr>
          <w:rFonts w:ascii="Times New Roman" w:hAnsi="Times New Roman" w:cs="Times New Roman"/>
          <w:sz w:val="28"/>
          <w:szCs w:val="28"/>
        </w:rPr>
        <w:t>черешочке</w:t>
      </w:r>
      <w:proofErr w:type="spellEnd"/>
      <w:r w:rsidRPr="00431F5B">
        <w:rPr>
          <w:rFonts w:ascii="Times New Roman" w:hAnsi="Times New Roman" w:cs="Times New Roman"/>
          <w:sz w:val="28"/>
          <w:szCs w:val="28"/>
        </w:rPr>
        <w:t xml:space="preserve">, листочки по всему краю зазубренные. Соцветие — длинная кисть. У донника белого цветки белые, </w:t>
      </w:r>
      <w:proofErr w:type="gramStart"/>
      <w:r w:rsidRPr="00431F5B">
        <w:rPr>
          <w:rFonts w:ascii="Times New Roman" w:hAnsi="Times New Roman" w:cs="Times New Roman"/>
          <w:sz w:val="28"/>
          <w:szCs w:val="28"/>
        </w:rPr>
        <w:t>у</w:t>
      </w:r>
      <w:proofErr w:type="gramEnd"/>
      <w:r w:rsidRPr="00431F5B">
        <w:rPr>
          <w:rFonts w:ascii="Times New Roman" w:hAnsi="Times New Roman" w:cs="Times New Roman"/>
          <w:sz w:val="28"/>
          <w:szCs w:val="28"/>
        </w:rPr>
        <w:t xml:space="preserve"> желтого —</w:t>
      </w:r>
      <w:r w:rsidR="00B05805">
        <w:rPr>
          <w:rFonts w:ascii="Times New Roman" w:hAnsi="Times New Roman" w:cs="Times New Roman"/>
          <w:sz w:val="28"/>
          <w:szCs w:val="28"/>
        </w:rPr>
        <w:t xml:space="preserve"> желтые</w:t>
      </w:r>
      <w:r w:rsidRPr="00431F5B">
        <w:rPr>
          <w:rFonts w:ascii="Times New Roman" w:hAnsi="Times New Roman" w:cs="Times New Roman"/>
          <w:sz w:val="28"/>
          <w:szCs w:val="28"/>
        </w:rPr>
        <w:t>. У донника высевают бобы (яйцевидные, с поперечно-морщинистой поверхностью) или семена (овальные, зеленовато-желтые или желтые). На кормовые цели и</w:t>
      </w:r>
      <w:proofErr w:type="gramStart"/>
      <w:r w:rsidRPr="00431F5B">
        <w:rPr>
          <w:rFonts w:ascii="Times New Roman" w:hAnsi="Times New Roman" w:cs="Times New Roman"/>
          <w:sz w:val="28"/>
          <w:szCs w:val="28"/>
        </w:rPr>
        <w:t xml:space="preserve"> Н</w:t>
      </w:r>
      <w:proofErr w:type="gramEnd"/>
      <w:r w:rsidRPr="00431F5B">
        <w:rPr>
          <w:rFonts w:ascii="Times New Roman" w:hAnsi="Times New Roman" w:cs="Times New Roman"/>
          <w:sz w:val="28"/>
          <w:szCs w:val="28"/>
        </w:rPr>
        <w:t xml:space="preserve">а зеленое удобрение выращивают донник белый и донник желтый. Растения донника двулетние, реже однолетние. Предпочитает известковые сухие почвы, </w:t>
      </w:r>
      <w:proofErr w:type="gramStart"/>
      <w:r w:rsidRPr="00431F5B">
        <w:rPr>
          <w:rFonts w:ascii="Times New Roman" w:hAnsi="Times New Roman" w:cs="Times New Roman"/>
          <w:sz w:val="28"/>
          <w:szCs w:val="28"/>
        </w:rPr>
        <w:t>устойчив</w:t>
      </w:r>
      <w:proofErr w:type="gramEnd"/>
      <w:r w:rsidRPr="00431F5B">
        <w:rPr>
          <w:rFonts w:ascii="Times New Roman" w:hAnsi="Times New Roman" w:cs="Times New Roman"/>
          <w:sz w:val="28"/>
          <w:szCs w:val="28"/>
        </w:rPr>
        <w:t xml:space="preserve"> к засухе, засолению почвы. В зеленой массе содержится горькое вещество кумарин, поэтому животные ее поедают только после привыкания. Из-за сильного осыпания семян при созревании донник засоряет поля. Сорта донника белого, допущенного к использованию: Волжанин, </w:t>
      </w:r>
      <w:proofErr w:type="spellStart"/>
      <w:r w:rsidRPr="00431F5B">
        <w:rPr>
          <w:rFonts w:ascii="Times New Roman" w:hAnsi="Times New Roman" w:cs="Times New Roman"/>
          <w:sz w:val="28"/>
          <w:szCs w:val="28"/>
        </w:rPr>
        <w:t>Диомид</w:t>
      </w:r>
      <w:proofErr w:type="spellEnd"/>
      <w:r w:rsidRPr="00431F5B">
        <w:rPr>
          <w:rFonts w:ascii="Times New Roman" w:hAnsi="Times New Roman" w:cs="Times New Roman"/>
          <w:sz w:val="28"/>
          <w:szCs w:val="28"/>
        </w:rPr>
        <w:t xml:space="preserve">, Иней, </w:t>
      </w:r>
      <w:proofErr w:type="spellStart"/>
      <w:r w:rsidRPr="00431F5B">
        <w:rPr>
          <w:rFonts w:ascii="Times New Roman" w:hAnsi="Times New Roman" w:cs="Times New Roman"/>
          <w:sz w:val="28"/>
          <w:szCs w:val="28"/>
        </w:rPr>
        <w:t>Люцерновидный</w:t>
      </w:r>
      <w:proofErr w:type="spellEnd"/>
      <w:r w:rsidRPr="00431F5B">
        <w:rPr>
          <w:rFonts w:ascii="Times New Roman" w:hAnsi="Times New Roman" w:cs="Times New Roman"/>
          <w:sz w:val="28"/>
          <w:szCs w:val="28"/>
        </w:rPr>
        <w:t xml:space="preserve"> 6, Мещерский 99, </w:t>
      </w:r>
      <w:proofErr w:type="spellStart"/>
      <w:r w:rsidRPr="00431F5B">
        <w:rPr>
          <w:rFonts w:ascii="Times New Roman" w:hAnsi="Times New Roman" w:cs="Times New Roman"/>
          <w:sz w:val="28"/>
          <w:szCs w:val="28"/>
        </w:rPr>
        <w:t>Немюгюнский</w:t>
      </w:r>
      <w:proofErr w:type="spellEnd"/>
      <w:r w:rsidRPr="00431F5B">
        <w:rPr>
          <w:rFonts w:ascii="Times New Roman" w:hAnsi="Times New Roman" w:cs="Times New Roman"/>
          <w:sz w:val="28"/>
          <w:szCs w:val="28"/>
        </w:rPr>
        <w:t xml:space="preserve">, Обский гигант, </w:t>
      </w:r>
      <w:proofErr w:type="spellStart"/>
      <w:r w:rsidRPr="00431F5B">
        <w:rPr>
          <w:rFonts w:ascii="Times New Roman" w:hAnsi="Times New Roman" w:cs="Times New Roman"/>
          <w:sz w:val="28"/>
          <w:szCs w:val="28"/>
        </w:rPr>
        <w:t>Омь</w:t>
      </w:r>
      <w:proofErr w:type="spellEnd"/>
      <w:r w:rsidRPr="00431F5B">
        <w:rPr>
          <w:rFonts w:ascii="Times New Roman" w:hAnsi="Times New Roman" w:cs="Times New Roman"/>
          <w:sz w:val="28"/>
          <w:szCs w:val="28"/>
        </w:rPr>
        <w:t xml:space="preserve"> 2, Поволжский, </w:t>
      </w:r>
      <w:proofErr w:type="spellStart"/>
      <w:r w:rsidRPr="00431F5B">
        <w:rPr>
          <w:rFonts w:ascii="Times New Roman" w:hAnsi="Times New Roman" w:cs="Times New Roman"/>
          <w:sz w:val="28"/>
          <w:szCs w:val="28"/>
        </w:rPr>
        <w:t>Рыбинский</w:t>
      </w:r>
      <w:proofErr w:type="spellEnd"/>
      <w:r w:rsidRPr="00431F5B">
        <w:rPr>
          <w:rFonts w:ascii="Times New Roman" w:hAnsi="Times New Roman" w:cs="Times New Roman"/>
          <w:sz w:val="28"/>
          <w:szCs w:val="28"/>
        </w:rPr>
        <w:t xml:space="preserve">, Саянский, Сретенский 1, </w:t>
      </w:r>
      <w:proofErr w:type="spellStart"/>
      <w:r w:rsidRPr="00431F5B">
        <w:rPr>
          <w:rFonts w:ascii="Times New Roman" w:hAnsi="Times New Roman" w:cs="Times New Roman"/>
          <w:sz w:val="28"/>
          <w:szCs w:val="28"/>
        </w:rPr>
        <w:t>Чермасан</w:t>
      </w:r>
      <w:proofErr w:type="spellEnd"/>
      <w:r w:rsidRPr="00431F5B">
        <w:rPr>
          <w:rFonts w:ascii="Times New Roman" w:hAnsi="Times New Roman" w:cs="Times New Roman"/>
          <w:sz w:val="28"/>
          <w:szCs w:val="28"/>
        </w:rPr>
        <w:t>; донника желтого: </w:t>
      </w:r>
      <w:proofErr w:type="spellStart"/>
      <w:r w:rsidRPr="00431F5B">
        <w:rPr>
          <w:rFonts w:ascii="Times New Roman" w:hAnsi="Times New Roman" w:cs="Times New Roman"/>
          <w:sz w:val="28"/>
          <w:szCs w:val="28"/>
        </w:rPr>
        <w:t>Альшеевский</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Карабалыкский</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Катэк</w:t>
      </w:r>
      <w:proofErr w:type="spellEnd"/>
      <w:r w:rsidRPr="00431F5B">
        <w:rPr>
          <w:rFonts w:ascii="Times New Roman" w:hAnsi="Times New Roman" w:cs="Times New Roman"/>
          <w:sz w:val="28"/>
          <w:szCs w:val="28"/>
        </w:rPr>
        <w:t xml:space="preserve">, Лазарь, Омский скороспелый, Резерв, Сибирский 2, </w:t>
      </w:r>
      <w:proofErr w:type="spellStart"/>
      <w:r w:rsidRPr="00431F5B">
        <w:rPr>
          <w:rFonts w:ascii="Times New Roman" w:hAnsi="Times New Roman" w:cs="Times New Roman"/>
          <w:sz w:val="28"/>
          <w:szCs w:val="28"/>
        </w:rPr>
        <w:t>Судогодский</w:t>
      </w:r>
      <w:proofErr w:type="spellEnd"/>
      <w:r w:rsidRPr="00431F5B">
        <w:rPr>
          <w:rFonts w:ascii="Times New Roman" w:hAnsi="Times New Roman" w:cs="Times New Roman"/>
          <w:sz w:val="28"/>
          <w:szCs w:val="28"/>
        </w:rPr>
        <w:t>.</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К многолетним злаковым травам, возделываемым на корм, относятся: тимофеевка луговая, кострец безостый, ежа сборная, овсяница луговая, тростниковая, красная, мятлик луговой, лисохвост луговой, канареечник тростниковый, райграс пастбищный, фестулолиум, райграс многоукосный, житняки, пырей </w:t>
      </w:r>
      <w:proofErr w:type="spellStart"/>
      <w:r w:rsidRPr="00431F5B">
        <w:rPr>
          <w:rFonts w:ascii="Times New Roman" w:hAnsi="Times New Roman" w:cs="Times New Roman"/>
          <w:sz w:val="28"/>
          <w:szCs w:val="28"/>
        </w:rPr>
        <w:t>бескорн</w:t>
      </w:r>
      <w:proofErr w:type="gramStart"/>
      <w:r w:rsidRPr="00431F5B">
        <w:rPr>
          <w:rFonts w:ascii="Times New Roman" w:hAnsi="Times New Roman" w:cs="Times New Roman"/>
          <w:sz w:val="28"/>
          <w:szCs w:val="28"/>
        </w:rPr>
        <w:t>е</w:t>
      </w:r>
      <w:proofErr w:type="spellEnd"/>
      <w:r w:rsidRPr="00431F5B">
        <w:rPr>
          <w:rFonts w:ascii="Times New Roman" w:hAnsi="Times New Roman" w:cs="Times New Roman"/>
          <w:sz w:val="28"/>
          <w:szCs w:val="28"/>
        </w:rPr>
        <w:t>-</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вищный</w:t>
      </w:r>
      <w:proofErr w:type="spellEnd"/>
      <w:r w:rsidRPr="00431F5B">
        <w:rPr>
          <w:rFonts w:ascii="Times New Roman" w:hAnsi="Times New Roman" w:cs="Times New Roman"/>
          <w:sz w:val="28"/>
          <w:szCs w:val="28"/>
        </w:rPr>
        <w:t xml:space="preserve"> и др.</w:t>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lastRenderedPageBreak/>
        <w:t xml:space="preserve">У распространенных злаковых трав соцветия — метелка, колос и султан. </w:t>
      </w:r>
      <w:proofErr w:type="gramStart"/>
      <w:r w:rsidRPr="00431F5B">
        <w:rPr>
          <w:rFonts w:ascii="Times New Roman" w:hAnsi="Times New Roman" w:cs="Times New Roman"/>
          <w:sz w:val="28"/>
          <w:szCs w:val="28"/>
        </w:rPr>
        <w:t>Соцветие метелка — у костреца безостого, ежи сборной, овсяниц, мятликов, канареечника тростникового, райграса высокого, полевицы гигантской.</w:t>
      </w:r>
      <w:proofErr w:type="gramEnd"/>
      <w:r w:rsidRPr="00431F5B">
        <w:rPr>
          <w:rFonts w:ascii="Times New Roman" w:hAnsi="Times New Roman" w:cs="Times New Roman"/>
          <w:sz w:val="28"/>
          <w:szCs w:val="28"/>
        </w:rPr>
        <w:t xml:space="preserve"> Соцветие колос — у райграсов пастбищного и многоукосного, житняков, пырея (</w:t>
      </w:r>
      <w:proofErr w:type="spellStart"/>
      <w:r w:rsidRPr="00431F5B">
        <w:rPr>
          <w:rFonts w:ascii="Times New Roman" w:hAnsi="Times New Roman" w:cs="Times New Roman"/>
          <w:sz w:val="28"/>
          <w:szCs w:val="28"/>
        </w:rPr>
        <w:t>бескорневищного</w:t>
      </w:r>
      <w:proofErr w:type="spellEnd"/>
      <w:r w:rsidRPr="00431F5B">
        <w:rPr>
          <w:rFonts w:ascii="Times New Roman" w:hAnsi="Times New Roman" w:cs="Times New Roman"/>
          <w:sz w:val="28"/>
          <w:szCs w:val="28"/>
        </w:rPr>
        <w:t xml:space="preserve">, сизого, ползучего, </w:t>
      </w:r>
      <w:proofErr w:type="spellStart"/>
      <w:r w:rsidRPr="00431F5B">
        <w:rPr>
          <w:rFonts w:ascii="Times New Roman" w:hAnsi="Times New Roman" w:cs="Times New Roman"/>
          <w:sz w:val="28"/>
          <w:szCs w:val="28"/>
        </w:rPr>
        <w:t>регнерии</w:t>
      </w:r>
      <w:proofErr w:type="spellEnd"/>
      <w:r w:rsidRPr="00431F5B">
        <w:rPr>
          <w:rFonts w:ascii="Times New Roman" w:hAnsi="Times New Roman" w:cs="Times New Roman"/>
          <w:sz w:val="28"/>
          <w:szCs w:val="28"/>
        </w:rPr>
        <w:t xml:space="preserve">, пырейника сибирского, </w:t>
      </w:r>
      <w:proofErr w:type="spellStart"/>
      <w:r w:rsidRPr="00431F5B">
        <w:rPr>
          <w:rFonts w:ascii="Times New Roman" w:hAnsi="Times New Roman" w:cs="Times New Roman"/>
          <w:sz w:val="28"/>
          <w:szCs w:val="28"/>
        </w:rPr>
        <w:t>ломкоколо</w:t>
      </w:r>
      <w:proofErr w:type="gramStart"/>
      <w:r w:rsidRPr="00431F5B">
        <w:rPr>
          <w:rFonts w:ascii="Times New Roman" w:hAnsi="Times New Roman" w:cs="Times New Roman"/>
          <w:sz w:val="28"/>
          <w:szCs w:val="28"/>
        </w:rPr>
        <w:t>с</w:t>
      </w:r>
      <w:proofErr w:type="spellEnd"/>
      <w:r w:rsidRPr="00431F5B">
        <w:rPr>
          <w:rFonts w:ascii="Times New Roman" w:hAnsi="Times New Roman" w:cs="Times New Roman"/>
          <w:sz w:val="28"/>
          <w:szCs w:val="28"/>
        </w:rPr>
        <w:t>-</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ника</w:t>
      </w:r>
      <w:proofErr w:type="spellEnd"/>
      <w:r w:rsidRPr="00431F5B">
        <w:rPr>
          <w:rFonts w:ascii="Times New Roman" w:hAnsi="Times New Roman" w:cs="Times New Roman"/>
          <w:sz w:val="28"/>
          <w:szCs w:val="28"/>
        </w:rPr>
        <w:t xml:space="preserve"> ситникового). Соцветие султан — у тимофеевки луговой и лисохвоста лугового. У бекмании обыкновенной — разветвленное соцветие, в котором веточки представляют собой колосья (метельчатый колос). Семена злаковых трав по длине и отдельным признакам можно разделить на пять групп: длина около 10 мм, без остей — кострец безостый, пырей ползучий, пырей </w:t>
      </w:r>
      <w:proofErr w:type="spellStart"/>
      <w:r w:rsidRPr="00431F5B">
        <w:rPr>
          <w:rFonts w:ascii="Times New Roman" w:hAnsi="Times New Roman" w:cs="Times New Roman"/>
          <w:sz w:val="28"/>
          <w:szCs w:val="28"/>
        </w:rPr>
        <w:t>бескорневи</w:t>
      </w:r>
      <w:proofErr w:type="gramStart"/>
      <w:r w:rsidRPr="00431F5B">
        <w:rPr>
          <w:rFonts w:ascii="Times New Roman" w:hAnsi="Times New Roman" w:cs="Times New Roman"/>
          <w:sz w:val="28"/>
          <w:szCs w:val="28"/>
        </w:rPr>
        <w:t>щ</w:t>
      </w:r>
      <w:proofErr w:type="spellEnd"/>
      <w:r w:rsidRPr="00431F5B">
        <w:rPr>
          <w:rFonts w:ascii="Times New Roman" w:hAnsi="Times New Roman" w:cs="Times New Roman"/>
          <w:sz w:val="28"/>
          <w:szCs w:val="28"/>
        </w:rPr>
        <w:t>-</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ный</w:t>
      </w:r>
      <w:proofErr w:type="spellEnd"/>
      <w:r w:rsidRPr="00431F5B">
        <w:rPr>
          <w:rFonts w:ascii="Times New Roman" w:hAnsi="Times New Roman" w:cs="Times New Roman"/>
          <w:sz w:val="28"/>
          <w:szCs w:val="28"/>
        </w:rPr>
        <w:t xml:space="preserve">; длина 4...8 мм, с остями — пырейник сибирский, лисохвост луговой, райграс высокий, райграс многоукосный; длина 4...8 мм, с </w:t>
      </w:r>
      <w:proofErr w:type="spellStart"/>
      <w:r w:rsidRPr="00431F5B">
        <w:rPr>
          <w:rFonts w:ascii="Times New Roman" w:hAnsi="Times New Roman" w:cs="Times New Roman"/>
          <w:sz w:val="28"/>
          <w:szCs w:val="28"/>
        </w:rPr>
        <w:t>остевидными</w:t>
      </w:r>
      <w:proofErr w:type="spellEnd"/>
      <w:r w:rsidRPr="00431F5B">
        <w:rPr>
          <w:rFonts w:ascii="Times New Roman" w:hAnsi="Times New Roman" w:cs="Times New Roman"/>
          <w:sz w:val="28"/>
          <w:szCs w:val="28"/>
        </w:rPr>
        <w:t xml:space="preserve"> заострениями — ежа сборная, овсяница красная, житняк; </w:t>
      </w:r>
      <w:proofErr w:type="gramStart"/>
      <w:r w:rsidRPr="00431F5B">
        <w:rPr>
          <w:rFonts w:ascii="Times New Roman" w:hAnsi="Times New Roman" w:cs="Times New Roman"/>
          <w:sz w:val="28"/>
          <w:szCs w:val="28"/>
        </w:rPr>
        <w:t xml:space="preserve">сходные по длине с семенами второй и третьей групп, но без хорошо выраженных остей и </w:t>
      </w:r>
      <w:proofErr w:type="spellStart"/>
      <w:r w:rsidRPr="00431F5B">
        <w:rPr>
          <w:rFonts w:ascii="Times New Roman" w:hAnsi="Times New Roman" w:cs="Times New Roman"/>
          <w:sz w:val="28"/>
          <w:szCs w:val="28"/>
        </w:rPr>
        <w:t>остевидных</w:t>
      </w:r>
      <w:proofErr w:type="spellEnd"/>
      <w:r w:rsidRPr="00431F5B">
        <w:rPr>
          <w:rFonts w:ascii="Times New Roman" w:hAnsi="Times New Roman" w:cs="Times New Roman"/>
          <w:sz w:val="28"/>
          <w:szCs w:val="28"/>
        </w:rPr>
        <w:t xml:space="preserve"> заострений — овсяница луговая, овсяница тростниковая, райграс пастбищный; семена мелкие, не длиннее 4 мм — </w:t>
      </w:r>
      <w:proofErr w:type="spellStart"/>
      <w:r w:rsidRPr="00431F5B">
        <w:rPr>
          <w:rFonts w:ascii="Times New Roman" w:hAnsi="Times New Roman" w:cs="Times New Roman"/>
          <w:sz w:val="28"/>
          <w:szCs w:val="28"/>
        </w:rPr>
        <w:t>двукисточник</w:t>
      </w:r>
      <w:proofErr w:type="spellEnd"/>
      <w:r w:rsidRPr="00431F5B">
        <w:rPr>
          <w:rFonts w:ascii="Times New Roman" w:hAnsi="Times New Roman" w:cs="Times New Roman"/>
          <w:sz w:val="28"/>
          <w:szCs w:val="28"/>
        </w:rPr>
        <w:t xml:space="preserve"> тростниковый, тимофеевка луговая, полевица гигантская, мятлики, бекмания обыкновенная.</w:t>
      </w:r>
      <w:proofErr w:type="gramEnd"/>
    </w:p>
    <w:p w:rsidR="00AD4516" w:rsidRPr="00431F5B" w:rsidRDefault="00AD4516" w:rsidP="00431F5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3927"/>
            <wp:effectExtent l="19050" t="0" r="3175" b="0"/>
            <wp:docPr id="16" name="Рисунок 16" descr="C:\Users\1\Desktop\ca57cf4575e2bdbdb416b71e6a5f20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ca57cf4575e2bdbdb416b71e6a5f20e6.jpg"/>
                    <pic:cNvPicPr>
                      <a:picLocks noChangeAspect="1" noChangeArrowheads="1"/>
                    </pic:cNvPicPr>
                  </pic:nvPicPr>
                  <pic:blipFill>
                    <a:blip r:embed="rId20"/>
                    <a:srcRect/>
                    <a:stretch>
                      <a:fillRect/>
                    </a:stretch>
                  </pic:blipFill>
                  <pic:spPr bwMode="auto">
                    <a:xfrm>
                      <a:off x="0" y="0"/>
                      <a:ext cx="5940425" cy="4453927"/>
                    </a:xfrm>
                    <a:prstGeom prst="rect">
                      <a:avLst/>
                    </a:prstGeom>
                    <a:noFill/>
                    <a:ln w="9525">
                      <a:noFill/>
                      <a:miter lim="800000"/>
                      <a:headEnd/>
                      <a:tailEnd/>
                    </a:ln>
                  </pic:spPr>
                </pic:pic>
              </a:graphicData>
            </a:graphic>
          </wp:inline>
        </w:drawing>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lastRenderedPageBreak/>
        <w:t>Кострец безостый</w:t>
      </w:r>
      <w:r w:rsidRPr="00431F5B">
        <w:rPr>
          <w:rFonts w:ascii="Times New Roman" w:hAnsi="Times New Roman" w:cs="Times New Roman"/>
          <w:sz w:val="28"/>
          <w:szCs w:val="28"/>
        </w:rPr>
        <w:t>. От нижнего узла метелки костреца бе</w:t>
      </w:r>
      <w:r w:rsidR="00B05805">
        <w:rPr>
          <w:rFonts w:ascii="Times New Roman" w:hAnsi="Times New Roman" w:cs="Times New Roman"/>
          <w:sz w:val="28"/>
          <w:szCs w:val="28"/>
        </w:rPr>
        <w:t>зостого</w:t>
      </w:r>
      <w:r w:rsidRPr="00431F5B">
        <w:rPr>
          <w:rFonts w:ascii="Times New Roman" w:hAnsi="Times New Roman" w:cs="Times New Roman"/>
          <w:sz w:val="28"/>
          <w:szCs w:val="28"/>
        </w:rPr>
        <w:t xml:space="preserve"> отходит 3...6 веточек. Зерновка с широко открытой внутренней чешуей, сужающаяся в нижней части. Влагалища листьев почти на всем протяжении закрытые. Предпочитает умеренно сухие и рыхлые почвы, не переносит </w:t>
      </w:r>
      <w:proofErr w:type="gramStart"/>
      <w:r w:rsidRPr="00431F5B">
        <w:rPr>
          <w:rFonts w:ascii="Times New Roman" w:hAnsi="Times New Roman" w:cs="Times New Roman"/>
          <w:sz w:val="28"/>
          <w:szCs w:val="28"/>
        </w:rPr>
        <w:t>глинистых</w:t>
      </w:r>
      <w:proofErr w:type="gramEnd"/>
      <w:r w:rsidRPr="00431F5B">
        <w:rPr>
          <w:rFonts w:ascii="Times New Roman" w:hAnsi="Times New Roman" w:cs="Times New Roman"/>
          <w:sz w:val="28"/>
          <w:szCs w:val="28"/>
        </w:rPr>
        <w:t xml:space="preserve"> и кислых. После цветения быстро грубеет. </w:t>
      </w:r>
      <w:proofErr w:type="spellStart"/>
      <w:r w:rsidRPr="00431F5B">
        <w:rPr>
          <w:rFonts w:ascii="Times New Roman" w:hAnsi="Times New Roman" w:cs="Times New Roman"/>
          <w:sz w:val="28"/>
          <w:szCs w:val="28"/>
        </w:rPr>
        <w:t>Отавность</w:t>
      </w:r>
      <w:proofErr w:type="spellEnd"/>
      <w:r w:rsidRPr="00431F5B">
        <w:rPr>
          <w:rFonts w:ascii="Times New Roman" w:hAnsi="Times New Roman" w:cs="Times New Roman"/>
          <w:sz w:val="28"/>
          <w:szCs w:val="28"/>
        </w:rPr>
        <w:t xml:space="preserve"> относительно высокая. Рекомендовано к использованию более 40 сортов, в том числе: Амурский 54, Антей, Вегур, Дракон, Дуэт, Маяк, </w:t>
      </w:r>
      <w:proofErr w:type="spellStart"/>
      <w:r w:rsidRPr="00431F5B">
        <w:rPr>
          <w:rFonts w:ascii="Times New Roman" w:hAnsi="Times New Roman" w:cs="Times New Roman"/>
          <w:sz w:val="28"/>
          <w:szCs w:val="28"/>
        </w:rPr>
        <w:t>Моршанский</w:t>
      </w:r>
      <w:proofErr w:type="spellEnd"/>
      <w:r w:rsidRPr="00431F5B">
        <w:rPr>
          <w:rFonts w:ascii="Times New Roman" w:hAnsi="Times New Roman" w:cs="Times New Roman"/>
          <w:sz w:val="28"/>
          <w:szCs w:val="28"/>
        </w:rPr>
        <w:t xml:space="preserve"> 312, </w:t>
      </w:r>
      <w:proofErr w:type="spellStart"/>
      <w:r w:rsidRPr="00431F5B">
        <w:rPr>
          <w:rFonts w:ascii="Times New Roman" w:hAnsi="Times New Roman" w:cs="Times New Roman"/>
          <w:sz w:val="28"/>
          <w:szCs w:val="28"/>
        </w:rPr>
        <w:t>Моршанский</w:t>
      </w:r>
      <w:proofErr w:type="spellEnd"/>
      <w:r w:rsidRPr="00431F5B">
        <w:rPr>
          <w:rFonts w:ascii="Times New Roman" w:hAnsi="Times New Roman" w:cs="Times New Roman"/>
          <w:sz w:val="28"/>
          <w:szCs w:val="28"/>
        </w:rPr>
        <w:t xml:space="preserve"> 760, Свердловский 38, </w:t>
      </w:r>
      <w:proofErr w:type="spellStart"/>
      <w:r w:rsidRPr="00431F5B">
        <w:rPr>
          <w:rFonts w:ascii="Times New Roman" w:hAnsi="Times New Roman" w:cs="Times New Roman"/>
          <w:sz w:val="28"/>
          <w:szCs w:val="28"/>
        </w:rPr>
        <w:t>СибНИИСХоз</w:t>
      </w:r>
      <w:proofErr w:type="spellEnd"/>
      <w:r w:rsidRPr="00431F5B">
        <w:rPr>
          <w:rFonts w:ascii="Times New Roman" w:hAnsi="Times New Roman" w:cs="Times New Roman"/>
          <w:sz w:val="28"/>
          <w:szCs w:val="28"/>
        </w:rPr>
        <w:t xml:space="preserve"> 189, Ставропольский 31, </w:t>
      </w:r>
      <w:proofErr w:type="spellStart"/>
      <w:r w:rsidRPr="00431F5B">
        <w:rPr>
          <w:rFonts w:ascii="Times New Roman" w:hAnsi="Times New Roman" w:cs="Times New Roman"/>
          <w:sz w:val="28"/>
          <w:szCs w:val="28"/>
        </w:rPr>
        <w:t>Тулунский</w:t>
      </w:r>
      <w:proofErr w:type="spellEnd"/>
      <w:r w:rsidRPr="00431F5B">
        <w:rPr>
          <w:rFonts w:ascii="Times New Roman" w:hAnsi="Times New Roman" w:cs="Times New Roman"/>
          <w:sz w:val="28"/>
          <w:szCs w:val="28"/>
        </w:rPr>
        <w:t xml:space="preserve">, Ульяновский 1, </w:t>
      </w:r>
      <w:proofErr w:type="spellStart"/>
      <w:r w:rsidRPr="00431F5B">
        <w:rPr>
          <w:rFonts w:ascii="Times New Roman" w:hAnsi="Times New Roman" w:cs="Times New Roman"/>
          <w:sz w:val="28"/>
          <w:szCs w:val="28"/>
        </w:rPr>
        <w:t>Чишминский</w:t>
      </w:r>
      <w:proofErr w:type="spellEnd"/>
      <w:r w:rsidRPr="00431F5B">
        <w:rPr>
          <w:rFonts w:ascii="Times New Roman" w:hAnsi="Times New Roman" w:cs="Times New Roman"/>
          <w:sz w:val="28"/>
          <w:szCs w:val="28"/>
        </w:rPr>
        <w:t xml:space="preserve"> 3, Юбилейный.</w:t>
      </w:r>
    </w:p>
    <w:p w:rsidR="00AD4516" w:rsidRPr="00431F5B" w:rsidRDefault="00AD4516" w:rsidP="00431F5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600651"/>
            <wp:effectExtent l="19050" t="0" r="3175" b="0"/>
            <wp:docPr id="17" name="Рисунок 17" descr="C:\Users\1\Desktop\68007e0c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68007e0c54.jpg"/>
                    <pic:cNvPicPr>
                      <a:picLocks noChangeAspect="1" noChangeArrowheads="1"/>
                    </pic:cNvPicPr>
                  </pic:nvPicPr>
                  <pic:blipFill>
                    <a:blip r:embed="rId21"/>
                    <a:srcRect/>
                    <a:stretch>
                      <a:fillRect/>
                    </a:stretch>
                  </pic:blipFill>
                  <pic:spPr bwMode="auto">
                    <a:xfrm>
                      <a:off x="0" y="0"/>
                      <a:ext cx="5940425" cy="3600651"/>
                    </a:xfrm>
                    <a:prstGeom prst="rect">
                      <a:avLst/>
                    </a:prstGeom>
                    <a:noFill/>
                    <a:ln w="9525">
                      <a:noFill/>
                      <a:miter lim="800000"/>
                      <a:headEnd/>
                      <a:tailEnd/>
                    </a:ln>
                  </pic:spPr>
                </pic:pic>
              </a:graphicData>
            </a:graphic>
          </wp:inline>
        </w:drawing>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Тимофеевка луговая</w:t>
      </w:r>
      <w:r w:rsidRPr="00431F5B">
        <w:rPr>
          <w:rFonts w:ascii="Times New Roman" w:hAnsi="Times New Roman" w:cs="Times New Roman"/>
          <w:sz w:val="28"/>
          <w:szCs w:val="28"/>
        </w:rPr>
        <w:t xml:space="preserve">. Соцветие тимофеевки луговой почти на всем протяжении одинаковой толщины. Зерновки </w:t>
      </w:r>
      <w:proofErr w:type="spellStart"/>
      <w:r w:rsidRPr="00431F5B">
        <w:rPr>
          <w:rFonts w:ascii="Times New Roman" w:hAnsi="Times New Roman" w:cs="Times New Roman"/>
          <w:sz w:val="28"/>
          <w:szCs w:val="28"/>
        </w:rPr>
        <w:t>бочонковидной</w:t>
      </w:r>
      <w:proofErr w:type="spellEnd"/>
      <w:r w:rsidRPr="00431F5B">
        <w:rPr>
          <w:rFonts w:ascii="Times New Roman" w:hAnsi="Times New Roman" w:cs="Times New Roman"/>
          <w:sz w:val="28"/>
          <w:szCs w:val="28"/>
        </w:rPr>
        <w:t xml:space="preserve"> формы, длиной до 2 мм, с </w:t>
      </w:r>
      <w:proofErr w:type="spellStart"/>
      <w:r w:rsidRPr="00431F5B">
        <w:rPr>
          <w:rFonts w:ascii="Times New Roman" w:hAnsi="Times New Roman" w:cs="Times New Roman"/>
          <w:sz w:val="28"/>
          <w:szCs w:val="28"/>
        </w:rPr>
        <w:t>тонкопленчатыми</w:t>
      </w:r>
      <w:proofErr w:type="spellEnd"/>
      <w:r w:rsidRPr="00431F5B">
        <w:rPr>
          <w:rFonts w:ascii="Times New Roman" w:hAnsi="Times New Roman" w:cs="Times New Roman"/>
          <w:sz w:val="28"/>
          <w:szCs w:val="28"/>
        </w:rPr>
        <w:t xml:space="preserve"> чешуями. Зазубренные язычки с сильно выступающими по краям зубчиками («клыками»), ушек нет. Стебли часто в основании имеют луковичные утолщения. Это растение широко возделывают в лесной и лесостепной зонах. Оно предпочитает связные почвы, плохо удается на бедных, песчаных и кислых. Положительно реагирует на относительно близкое расположение грунтовых вод. Не выносит сильного затенения и засухи. Выпадает из травостоя при постоянной пастьбе и раннем весеннем стравливании. После цветения быстро грубеет. Рекомендовано к использованию около 40 сортов, в том числе: ВИК 85, </w:t>
      </w:r>
      <w:proofErr w:type="spellStart"/>
      <w:r w:rsidRPr="00431F5B">
        <w:rPr>
          <w:rFonts w:ascii="Times New Roman" w:hAnsi="Times New Roman" w:cs="Times New Roman"/>
          <w:sz w:val="28"/>
          <w:szCs w:val="28"/>
        </w:rPr>
        <w:t>Камалинская</w:t>
      </w:r>
      <w:proofErr w:type="spellEnd"/>
      <w:r w:rsidRPr="00431F5B">
        <w:rPr>
          <w:rFonts w:ascii="Times New Roman" w:hAnsi="Times New Roman" w:cs="Times New Roman"/>
          <w:sz w:val="28"/>
          <w:szCs w:val="28"/>
        </w:rPr>
        <w:t xml:space="preserve"> 96, </w:t>
      </w:r>
      <w:proofErr w:type="spellStart"/>
      <w:r w:rsidRPr="00431F5B">
        <w:rPr>
          <w:rFonts w:ascii="Times New Roman" w:hAnsi="Times New Roman" w:cs="Times New Roman"/>
          <w:sz w:val="28"/>
          <w:szCs w:val="28"/>
        </w:rPr>
        <w:t>Карабиха</w:t>
      </w:r>
      <w:proofErr w:type="spellEnd"/>
      <w:r w:rsidRPr="00431F5B">
        <w:rPr>
          <w:rFonts w:ascii="Times New Roman" w:hAnsi="Times New Roman" w:cs="Times New Roman"/>
          <w:sz w:val="28"/>
          <w:szCs w:val="28"/>
        </w:rPr>
        <w:t xml:space="preserve">, Ленинградская 204, </w:t>
      </w:r>
      <w:proofErr w:type="spellStart"/>
      <w:r w:rsidRPr="00431F5B">
        <w:rPr>
          <w:rFonts w:ascii="Times New Roman" w:hAnsi="Times New Roman" w:cs="Times New Roman"/>
          <w:sz w:val="28"/>
          <w:szCs w:val="28"/>
        </w:rPr>
        <w:t>Марусинская</w:t>
      </w:r>
      <w:proofErr w:type="spellEnd"/>
      <w:r w:rsidRPr="00431F5B">
        <w:rPr>
          <w:rFonts w:ascii="Times New Roman" w:hAnsi="Times New Roman" w:cs="Times New Roman"/>
          <w:sz w:val="28"/>
          <w:szCs w:val="28"/>
        </w:rPr>
        <w:t xml:space="preserve"> 297, </w:t>
      </w:r>
      <w:proofErr w:type="spellStart"/>
      <w:r w:rsidRPr="00431F5B">
        <w:rPr>
          <w:rFonts w:ascii="Times New Roman" w:hAnsi="Times New Roman" w:cs="Times New Roman"/>
          <w:sz w:val="28"/>
          <w:szCs w:val="28"/>
        </w:rPr>
        <w:t>Моршанская</w:t>
      </w:r>
      <w:proofErr w:type="spellEnd"/>
      <w:r w:rsidRPr="00431F5B">
        <w:rPr>
          <w:rFonts w:ascii="Times New Roman" w:hAnsi="Times New Roman" w:cs="Times New Roman"/>
          <w:sz w:val="28"/>
          <w:szCs w:val="28"/>
        </w:rPr>
        <w:t xml:space="preserve"> 69, </w:t>
      </w:r>
      <w:proofErr w:type="spellStart"/>
      <w:r w:rsidRPr="00431F5B">
        <w:rPr>
          <w:rFonts w:ascii="Times New Roman" w:hAnsi="Times New Roman" w:cs="Times New Roman"/>
          <w:sz w:val="28"/>
          <w:szCs w:val="28"/>
        </w:rPr>
        <w:t>Моршанская</w:t>
      </w:r>
      <w:proofErr w:type="spellEnd"/>
      <w:r w:rsidRPr="00431F5B">
        <w:rPr>
          <w:rFonts w:ascii="Times New Roman" w:hAnsi="Times New Roman" w:cs="Times New Roman"/>
          <w:sz w:val="28"/>
          <w:szCs w:val="28"/>
        </w:rPr>
        <w:t xml:space="preserve"> 1188, Нимфа, </w:t>
      </w:r>
      <w:proofErr w:type="spellStart"/>
      <w:r w:rsidRPr="00431F5B">
        <w:rPr>
          <w:rFonts w:ascii="Times New Roman" w:hAnsi="Times New Roman" w:cs="Times New Roman"/>
          <w:sz w:val="28"/>
          <w:szCs w:val="28"/>
        </w:rPr>
        <w:t>Олонецкая</w:t>
      </w:r>
      <w:proofErr w:type="spellEnd"/>
      <w:r w:rsidRPr="00431F5B">
        <w:rPr>
          <w:rFonts w:ascii="Times New Roman" w:hAnsi="Times New Roman" w:cs="Times New Roman"/>
          <w:sz w:val="28"/>
          <w:szCs w:val="28"/>
        </w:rPr>
        <w:t xml:space="preserve"> местная, Павловская, Юнона.</w:t>
      </w:r>
    </w:p>
    <w:p w:rsidR="00AD4516" w:rsidRPr="00431F5B" w:rsidRDefault="00AD4516"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3752"/>
            <wp:effectExtent l="19050" t="0" r="3175" b="0"/>
            <wp:docPr id="18" name="Рисунок 18" descr="C:\Users\1\Desktop\timofeevka_lugov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timofeevka_lugovaya.jpg"/>
                    <pic:cNvPicPr>
                      <a:picLocks noChangeAspect="1" noChangeArrowheads="1"/>
                    </pic:cNvPicPr>
                  </pic:nvPicPr>
                  <pic:blipFill>
                    <a:blip r:embed="rId22"/>
                    <a:srcRect/>
                    <a:stretch>
                      <a:fillRect/>
                    </a:stretch>
                  </pic:blipFill>
                  <pic:spPr bwMode="auto">
                    <a:xfrm>
                      <a:off x="0" y="0"/>
                      <a:ext cx="5940425" cy="4453752"/>
                    </a:xfrm>
                    <a:prstGeom prst="rect">
                      <a:avLst/>
                    </a:prstGeom>
                    <a:noFill/>
                    <a:ln w="9525">
                      <a:noFill/>
                      <a:miter lim="800000"/>
                      <a:headEnd/>
                      <a:tailEnd/>
                    </a:ln>
                  </pic:spPr>
                </pic:pic>
              </a:graphicData>
            </a:graphic>
          </wp:inline>
        </w:drawing>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Ежа сборная.</w:t>
      </w:r>
      <w:r w:rsidRPr="00431F5B">
        <w:rPr>
          <w:rFonts w:ascii="Times New Roman" w:hAnsi="Times New Roman" w:cs="Times New Roman"/>
          <w:sz w:val="28"/>
          <w:szCs w:val="28"/>
        </w:rPr>
        <w:t> </w:t>
      </w:r>
      <w:r w:rsidR="00B05805">
        <w:rPr>
          <w:rFonts w:ascii="Times New Roman" w:hAnsi="Times New Roman" w:cs="Times New Roman"/>
          <w:sz w:val="28"/>
          <w:szCs w:val="28"/>
        </w:rPr>
        <w:t xml:space="preserve">От узла метелки ежи сборной </w:t>
      </w:r>
      <w:r w:rsidRPr="00431F5B">
        <w:rPr>
          <w:rFonts w:ascii="Times New Roman" w:hAnsi="Times New Roman" w:cs="Times New Roman"/>
          <w:sz w:val="28"/>
          <w:szCs w:val="28"/>
        </w:rPr>
        <w:t xml:space="preserve">отходит одна веточка, колоски расположены в виде клубочков с одной стороны метелки. Молодые побеги сжатые. Зерновки ладьевидно-трехгранные, </w:t>
      </w:r>
      <w:proofErr w:type="spellStart"/>
      <w:r w:rsidRPr="00431F5B">
        <w:rPr>
          <w:rFonts w:ascii="Times New Roman" w:hAnsi="Times New Roman" w:cs="Times New Roman"/>
          <w:sz w:val="28"/>
          <w:szCs w:val="28"/>
        </w:rPr>
        <w:t>остевидное</w:t>
      </w:r>
      <w:proofErr w:type="spellEnd"/>
      <w:r w:rsidRPr="00431F5B">
        <w:rPr>
          <w:rFonts w:ascii="Times New Roman" w:hAnsi="Times New Roman" w:cs="Times New Roman"/>
          <w:sz w:val="28"/>
          <w:szCs w:val="28"/>
        </w:rPr>
        <w:t xml:space="preserve"> заострение отклонено в сторону от оси симметрии зерновки. Язычок длинный. Растения сильно распространяются в травостоях при внесении больших доз азота и жидкого навоза. Чувствительны к весенним заморозкам, плохо переносят бесснежные зимы, страдают от ледяной корки, поверхностных застойных вод. Ежа сборная быстро отрастает весной, но быстро и грубеет. </w:t>
      </w:r>
      <w:proofErr w:type="spellStart"/>
      <w:r w:rsidRPr="00431F5B">
        <w:rPr>
          <w:rFonts w:ascii="Times New Roman" w:hAnsi="Times New Roman" w:cs="Times New Roman"/>
          <w:sz w:val="28"/>
          <w:szCs w:val="28"/>
        </w:rPr>
        <w:t>Отавность</w:t>
      </w:r>
      <w:proofErr w:type="spellEnd"/>
      <w:r w:rsidRPr="00431F5B">
        <w:rPr>
          <w:rFonts w:ascii="Times New Roman" w:hAnsi="Times New Roman" w:cs="Times New Roman"/>
          <w:sz w:val="28"/>
          <w:szCs w:val="28"/>
        </w:rPr>
        <w:t xml:space="preserve"> хорошая. Осенью нередко поражается ржавчиной, из-за чего в это время ее плохо поедают животные. </w:t>
      </w:r>
      <w:proofErr w:type="spellStart"/>
      <w:r w:rsidRPr="00431F5B">
        <w:rPr>
          <w:rFonts w:ascii="Times New Roman" w:hAnsi="Times New Roman" w:cs="Times New Roman"/>
          <w:sz w:val="28"/>
          <w:szCs w:val="28"/>
        </w:rPr>
        <w:t>Поедаемость</w:t>
      </w:r>
      <w:proofErr w:type="spellEnd"/>
      <w:r w:rsidRPr="00431F5B">
        <w:rPr>
          <w:rFonts w:ascii="Times New Roman" w:hAnsi="Times New Roman" w:cs="Times New Roman"/>
          <w:sz w:val="28"/>
          <w:szCs w:val="28"/>
        </w:rPr>
        <w:t xml:space="preserve"> снижается и при загнивании нижних листьев в условиях хорошего увлажнения. В редких травостоях растения образуют кусты в виде небольших кочек. Рекомендовано к возделыванию более 20 сортов, в том числе: Генра, Двина, </w:t>
      </w:r>
      <w:proofErr w:type="spellStart"/>
      <w:r w:rsidRPr="00431F5B">
        <w:rPr>
          <w:rFonts w:ascii="Times New Roman" w:hAnsi="Times New Roman" w:cs="Times New Roman"/>
          <w:sz w:val="28"/>
          <w:szCs w:val="28"/>
        </w:rPr>
        <w:t>Дедино</w:t>
      </w:r>
      <w:proofErr w:type="gramStart"/>
      <w:r w:rsidRPr="00431F5B">
        <w:rPr>
          <w:rFonts w:ascii="Times New Roman" w:hAnsi="Times New Roman" w:cs="Times New Roman"/>
          <w:sz w:val="28"/>
          <w:szCs w:val="28"/>
        </w:rPr>
        <w:t>в</w:t>
      </w:r>
      <w:proofErr w:type="spellEnd"/>
      <w:r w:rsidRPr="00431F5B">
        <w:rPr>
          <w:rFonts w:ascii="Times New Roman" w:hAnsi="Times New Roman" w:cs="Times New Roman"/>
          <w:sz w:val="28"/>
          <w:szCs w:val="28"/>
        </w:rPr>
        <w:t>-</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ская</w:t>
      </w:r>
      <w:proofErr w:type="spellEnd"/>
      <w:r w:rsidRPr="00431F5B">
        <w:rPr>
          <w:rFonts w:ascii="Times New Roman" w:hAnsi="Times New Roman" w:cs="Times New Roman"/>
          <w:sz w:val="28"/>
          <w:szCs w:val="28"/>
        </w:rPr>
        <w:t xml:space="preserve"> 4, Ленинградская 853, </w:t>
      </w:r>
      <w:proofErr w:type="spellStart"/>
      <w:r w:rsidRPr="00431F5B">
        <w:rPr>
          <w:rFonts w:ascii="Times New Roman" w:hAnsi="Times New Roman" w:cs="Times New Roman"/>
          <w:sz w:val="28"/>
          <w:szCs w:val="28"/>
        </w:rPr>
        <w:t>Моршанская</w:t>
      </w:r>
      <w:proofErr w:type="spellEnd"/>
      <w:r w:rsidRPr="00431F5B">
        <w:rPr>
          <w:rFonts w:ascii="Times New Roman" w:hAnsi="Times New Roman" w:cs="Times New Roman"/>
          <w:sz w:val="28"/>
          <w:szCs w:val="28"/>
        </w:rPr>
        <w:t xml:space="preserve"> 89, Нева, </w:t>
      </w:r>
      <w:proofErr w:type="spellStart"/>
      <w:r w:rsidRPr="00431F5B">
        <w:rPr>
          <w:rFonts w:ascii="Times New Roman" w:hAnsi="Times New Roman" w:cs="Times New Roman"/>
          <w:sz w:val="28"/>
          <w:szCs w:val="28"/>
        </w:rPr>
        <w:t>Свердловчанка</w:t>
      </w:r>
      <w:proofErr w:type="spellEnd"/>
      <w:r w:rsidRPr="00431F5B">
        <w:rPr>
          <w:rFonts w:ascii="Times New Roman" w:hAnsi="Times New Roman" w:cs="Times New Roman"/>
          <w:sz w:val="28"/>
          <w:szCs w:val="28"/>
        </w:rPr>
        <w:t xml:space="preserve"> 86, Союз 60, Торпеда, Триада.</w:t>
      </w:r>
    </w:p>
    <w:p w:rsidR="00AD4516" w:rsidRPr="00431F5B" w:rsidRDefault="00AD4516"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63254"/>
            <wp:effectExtent l="19050" t="0" r="3175" b="0"/>
            <wp:docPr id="19" name="Рисунок 19" descr="C:\Users\1\Desktop\1638097335_28-pro-dachnikov-com-p-yezha-sbornaya-foto-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1638097335_28-pro-dachnikov-com-p-yezha-sbornaya-foto-28.jpg"/>
                    <pic:cNvPicPr>
                      <a:picLocks noChangeAspect="1" noChangeArrowheads="1"/>
                    </pic:cNvPicPr>
                  </pic:nvPicPr>
                  <pic:blipFill>
                    <a:blip r:embed="rId23"/>
                    <a:srcRect/>
                    <a:stretch>
                      <a:fillRect/>
                    </a:stretch>
                  </pic:blipFill>
                  <pic:spPr bwMode="auto">
                    <a:xfrm>
                      <a:off x="0" y="0"/>
                      <a:ext cx="5940425" cy="3963254"/>
                    </a:xfrm>
                    <a:prstGeom prst="rect">
                      <a:avLst/>
                    </a:prstGeom>
                    <a:noFill/>
                    <a:ln w="9525">
                      <a:noFill/>
                      <a:miter lim="800000"/>
                      <a:headEnd/>
                      <a:tailEnd/>
                    </a:ln>
                  </pic:spPr>
                </pic:pic>
              </a:graphicData>
            </a:graphic>
          </wp:inline>
        </w:drawing>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Овсяница луговая.</w:t>
      </w:r>
      <w:r w:rsidRPr="00431F5B">
        <w:rPr>
          <w:rFonts w:ascii="Times New Roman" w:hAnsi="Times New Roman" w:cs="Times New Roman"/>
          <w:sz w:val="28"/>
          <w:szCs w:val="28"/>
        </w:rPr>
        <w:t xml:space="preserve"> На одном уступе метелки овсяницы луговой обычно две веточки, длинная и короткая. Зерновки с тонким округлым, легко отделяемым с одной стороны от зерновки стерженьком. Молодые листья свернутые. Пластинка листа снизу блестящая, язычок короткий, ушки охватывают стебель. Плохо произрастает на кислых почвах. Стравливание переносит хорошо. Рекомендовано к возделыванию более 40 сортов, в том числе: Восточная, </w:t>
      </w:r>
      <w:proofErr w:type="spellStart"/>
      <w:r w:rsidRPr="00431F5B">
        <w:rPr>
          <w:rFonts w:ascii="Times New Roman" w:hAnsi="Times New Roman" w:cs="Times New Roman"/>
          <w:sz w:val="28"/>
          <w:szCs w:val="28"/>
        </w:rPr>
        <w:t>Дединовская</w:t>
      </w:r>
      <w:proofErr w:type="spellEnd"/>
      <w:r w:rsidRPr="00431F5B">
        <w:rPr>
          <w:rFonts w:ascii="Times New Roman" w:hAnsi="Times New Roman" w:cs="Times New Roman"/>
          <w:sz w:val="28"/>
          <w:szCs w:val="28"/>
        </w:rPr>
        <w:t xml:space="preserve"> 8, Жемчужная, </w:t>
      </w:r>
      <w:proofErr w:type="spellStart"/>
      <w:r w:rsidRPr="00431F5B">
        <w:rPr>
          <w:rFonts w:ascii="Times New Roman" w:hAnsi="Times New Roman" w:cs="Times New Roman"/>
          <w:sz w:val="28"/>
          <w:szCs w:val="28"/>
        </w:rPr>
        <w:t>Казачинская</w:t>
      </w:r>
      <w:proofErr w:type="spellEnd"/>
      <w:r w:rsidRPr="00431F5B">
        <w:rPr>
          <w:rFonts w:ascii="Times New Roman" w:hAnsi="Times New Roman" w:cs="Times New Roman"/>
          <w:sz w:val="28"/>
          <w:szCs w:val="28"/>
        </w:rPr>
        <w:t xml:space="preserve"> 182, Карельская, Людмила, Надежда, </w:t>
      </w:r>
      <w:proofErr w:type="spellStart"/>
      <w:r w:rsidRPr="00431F5B">
        <w:rPr>
          <w:rFonts w:ascii="Times New Roman" w:hAnsi="Times New Roman" w:cs="Times New Roman"/>
          <w:sz w:val="28"/>
          <w:szCs w:val="28"/>
        </w:rPr>
        <w:t>Моршанская</w:t>
      </w:r>
      <w:proofErr w:type="spellEnd"/>
      <w:r w:rsidRPr="00431F5B">
        <w:rPr>
          <w:rFonts w:ascii="Times New Roman" w:hAnsi="Times New Roman" w:cs="Times New Roman"/>
          <w:sz w:val="28"/>
          <w:szCs w:val="28"/>
        </w:rPr>
        <w:t xml:space="preserve"> 1304, Новосибирская 21, </w:t>
      </w:r>
      <w:proofErr w:type="spellStart"/>
      <w:r w:rsidRPr="00431F5B">
        <w:rPr>
          <w:rFonts w:ascii="Times New Roman" w:hAnsi="Times New Roman" w:cs="Times New Roman"/>
          <w:sz w:val="28"/>
          <w:szCs w:val="28"/>
        </w:rPr>
        <w:t>Приангарская</w:t>
      </w:r>
      <w:proofErr w:type="spellEnd"/>
      <w:r w:rsidRPr="00431F5B">
        <w:rPr>
          <w:rFonts w:ascii="Times New Roman" w:hAnsi="Times New Roman" w:cs="Times New Roman"/>
          <w:sz w:val="28"/>
          <w:szCs w:val="28"/>
        </w:rPr>
        <w:t xml:space="preserve">, Пензенская 1, Свердловская 37, Ставропольская 20, </w:t>
      </w:r>
      <w:proofErr w:type="spellStart"/>
      <w:r w:rsidRPr="00431F5B">
        <w:rPr>
          <w:rFonts w:ascii="Times New Roman" w:hAnsi="Times New Roman" w:cs="Times New Roman"/>
          <w:sz w:val="28"/>
          <w:szCs w:val="28"/>
        </w:rPr>
        <w:t>Суйдинская</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Цилемская</w:t>
      </w:r>
      <w:proofErr w:type="spellEnd"/>
      <w:r w:rsidRPr="00431F5B">
        <w:rPr>
          <w:rFonts w:ascii="Times New Roman" w:hAnsi="Times New Roman" w:cs="Times New Roman"/>
          <w:sz w:val="28"/>
          <w:szCs w:val="28"/>
        </w:rPr>
        <w:t>.</w:t>
      </w:r>
    </w:p>
    <w:p w:rsidR="00191350" w:rsidRPr="00431F5B" w:rsidRDefault="00191350"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6511872"/>
            <wp:effectExtent l="19050" t="0" r="3175" b="0"/>
            <wp:docPr id="20" name="Рисунок 20" descr="C:\Users\1\Desktop\20062_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20062_1_orig.jpg"/>
                    <pic:cNvPicPr>
                      <a:picLocks noChangeAspect="1" noChangeArrowheads="1"/>
                    </pic:cNvPicPr>
                  </pic:nvPicPr>
                  <pic:blipFill>
                    <a:blip r:embed="rId24"/>
                    <a:srcRect/>
                    <a:stretch>
                      <a:fillRect/>
                    </a:stretch>
                  </pic:blipFill>
                  <pic:spPr bwMode="auto">
                    <a:xfrm>
                      <a:off x="0" y="0"/>
                      <a:ext cx="5940425" cy="6511872"/>
                    </a:xfrm>
                    <a:prstGeom prst="rect">
                      <a:avLst/>
                    </a:prstGeom>
                    <a:noFill/>
                    <a:ln w="9525">
                      <a:noFill/>
                      <a:miter lim="800000"/>
                      <a:headEnd/>
                      <a:tailEnd/>
                    </a:ln>
                  </pic:spPr>
                </pic:pic>
              </a:graphicData>
            </a:graphic>
          </wp:inline>
        </w:drawing>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Овсяница тростниковая</w:t>
      </w:r>
      <w:r w:rsidRPr="00431F5B">
        <w:rPr>
          <w:rFonts w:ascii="Times New Roman" w:hAnsi="Times New Roman" w:cs="Times New Roman"/>
          <w:sz w:val="28"/>
          <w:szCs w:val="28"/>
        </w:rPr>
        <w:t xml:space="preserve">. Метелка с двумя, редко с тремя шершавыми веточками на уступе, 4...5-цветковыми колосками. Зерновки иногда с заострением, внутреннюю чешую сильно охватывает </w:t>
      </w:r>
      <w:proofErr w:type="gramStart"/>
      <w:r w:rsidRPr="00431F5B">
        <w:rPr>
          <w:rFonts w:ascii="Times New Roman" w:hAnsi="Times New Roman" w:cs="Times New Roman"/>
          <w:sz w:val="28"/>
          <w:szCs w:val="28"/>
        </w:rPr>
        <w:t>внешняя</w:t>
      </w:r>
      <w:proofErr w:type="gramEnd"/>
      <w:r w:rsidRPr="00431F5B">
        <w:rPr>
          <w:rFonts w:ascii="Times New Roman" w:hAnsi="Times New Roman" w:cs="Times New Roman"/>
          <w:sz w:val="28"/>
          <w:szCs w:val="28"/>
        </w:rPr>
        <w:t xml:space="preserve">. Листовые пластинки шершавые, </w:t>
      </w:r>
      <w:proofErr w:type="spellStart"/>
      <w:r w:rsidRPr="00431F5B">
        <w:rPr>
          <w:rFonts w:ascii="Times New Roman" w:hAnsi="Times New Roman" w:cs="Times New Roman"/>
          <w:sz w:val="28"/>
          <w:szCs w:val="28"/>
        </w:rPr>
        <w:t>сильнобороздчатые</w:t>
      </w:r>
      <w:proofErr w:type="spellEnd"/>
      <w:r w:rsidRPr="00431F5B">
        <w:rPr>
          <w:rFonts w:ascii="Times New Roman" w:hAnsi="Times New Roman" w:cs="Times New Roman"/>
          <w:sz w:val="28"/>
          <w:szCs w:val="28"/>
        </w:rPr>
        <w:t>, по краям зазубренные, снизу блестящие. Ушки хорошо выражены. Основание листовой пластинки обычно с короткими щетинистыми волосками. Растение образует довольно плотные кусты. Кормовая ценность зеленой массы быстро снижается при запаздывании с уборкой. Овсяница тростниковая лучше других трав удается на почвах с переменным увлажнением. Возделывают сорта: </w:t>
      </w:r>
      <w:proofErr w:type="spellStart"/>
      <w:r w:rsidRPr="00431F5B">
        <w:rPr>
          <w:rFonts w:ascii="Times New Roman" w:hAnsi="Times New Roman" w:cs="Times New Roman"/>
          <w:sz w:val="28"/>
          <w:szCs w:val="28"/>
        </w:rPr>
        <w:t>Ассоль</w:t>
      </w:r>
      <w:proofErr w:type="spellEnd"/>
      <w:r w:rsidRPr="00431F5B">
        <w:rPr>
          <w:rFonts w:ascii="Times New Roman" w:hAnsi="Times New Roman" w:cs="Times New Roman"/>
          <w:sz w:val="28"/>
          <w:szCs w:val="28"/>
        </w:rPr>
        <w:t xml:space="preserve">, Балтика, Западная, Зарница, Краснодарская 36, Краснодарская 50, Лира, </w:t>
      </w:r>
      <w:proofErr w:type="spellStart"/>
      <w:r w:rsidRPr="00431F5B">
        <w:rPr>
          <w:rFonts w:ascii="Times New Roman" w:hAnsi="Times New Roman" w:cs="Times New Roman"/>
          <w:sz w:val="28"/>
          <w:szCs w:val="28"/>
        </w:rPr>
        <w:t>Л</w:t>
      </w:r>
      <w:proofErr w:type="gramStart"/>
      <w:r w:rsidRPr="00431F5B">
        <w:rPr>
          <w:rFonts w:ascii="Times New Roman" w:hAnsi="Times New Roman" w:cs="Times New Roman"/>
          <w:sz w:val="28"/>
          <w:szCs w:val="28"/>
        </w:rPr>
        <w:t>о</w:t>
      </w:r>
      <w:proofErr w:type="spellEnd"/>
      <w:r w:rsidRPr="00431F5B">
        <w:rPr>
          <w:rFonts w:ascii="Times New Roman" w:hAnsi="Times New Roman" w:cs="Times New Roman"/>
          <w:sz w:val="28"/>
          <w:szCs w:val="28"/>
        </w:rPr>
        <w:t>-</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синка</w:t>
      </w:r>
      <w:proofErr w:type="spellEnd"/>
      <w:r w:rsidRPr="00431F5B">
        <w:rPr>
          <w:rFonts w:ascii="Times New Roman" w:hAnsi="Times New Roman" w:cs="Times New Roman"/>
          <w:sz w:val="28"/>
          <w:szCs w:val="28"/>
        </w:rPr>
        <w:t>, Серебрянка.</w:t>
      </w:r>
    </w:p>
    <w:p w:rsidR="00191350" w:rsidRPr="00431F5B" w:rsidRDefault="00191350"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7922114"/>
            <wp:effectExtent l="19050" t="0" r="3175" b="0"/>
            <wp:docPr id="21" name="Рисунок 21" descr="C:\Users\1\Desktop\1638014321_24-pro-dachnikov-com-p-ovsyanitsa-trostnikovaya-fot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1638014321_24-pro-dachnikov-com-p-ovsyanitsa-trostnikovaya-foto-24.jpg"/>
                    <pic:cNvPicPr>
                      <a:picLocks noChangeAspect="1" noChangeArrowheads="1"/>
                    </pic:cNvPicPr>
                  </pic:nvPicPr>
                  <pic:blipFill>
                    <a:blip r:embed="rId25"/>
                    <a:srcRect/>
                    <a:stretch>
                      <a:fillRect/>
                    </a:stretch>
                  </pic:blipFill>
                  <pic:spPr bwMode="auto">
                    <a:xfrm>
                      <a:off x="0" y="0"/>
                      <a:ext cx="5940425" cy="7922114"/>
                    </a:xfrm>
                    <a:prstGeom prst="rect">
                      <a:avLst/>
                    </a:prstGeom>
                    <a:noFill/>
                    <a:ln w="9525">
                      <a:noFill/>
                      <a:miter lim="800000"/>
                      <a:headEnd/>
                      <a:tailEnd/>
                    </a:ln>
                  </pic:spPr>
                </pic:pic>
              </a:graphicData>
            </a:graphic>
          </wp:inline>
        </w:drawing>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Овсяница красная</w:t>
      </w:r>
      <w:r w:rsidRPr="00431F5B">
        <w:rPr>
          <w:rFonts w:ascii="Times New Roman" w:hAnsi="Times New Roman" w:cs="Times New Roman"/>
          <w:sz w:val="28"/>
          <w:szCs w:val="28"/>
        </w:rPr>
        <w:t xml:space="preserve">. В метелке овсяницы </w:t>
      </w:r>
      <w:r w:rsidR="00B05805">
        <w:rPr>
          <w:rFonts w:ascii="Times New Roman" w:hAnsi="Times New Roman" w:cs="Times New Roman"/>
          <w:sz w:val="28"/>
          <w:szCs w:val="28"/>
        </w:rPr>
        <w:t>красной</w:t>
      </w:r>
      <w:r w:rsidRPr="00431F5B">
        <w:rPr>
          <w:rFonts w:ascii="Times New Roman" w:hAnsi="Times New Roman" w:cs="Times New Roman"/>
          <w:sz w:val="28"/>
          <w:szCs w:val="28"/>
        </w:rPr>
        <w:t xml:space="preserve"> на нижнем уступе 1...2 веточки, причем большая веточка по длине почти равна половине соцветия, прикорневые листья узкие, щетинистые, сложенные. На генеративных побегах листья обычно плоские или скрученные. Зерновки с внешней чешуей, сильно охватывающей внутреннюю чешую, с тонким, округлым, </w:t>
      </w:r>
      <w:r w:rsidRPr="00431F5B">
        <w:rPr>
          <w:rFonts w:ascii="Times New Roman" w:hAnsi="Times New Roman" w:cs="Times New Roman"/>
          <w:sz w:val="28"/>
          <w:szCs w:val="28"/>
        </w:rPr>
        <w:lastRenderedPageBreak/>
        <w:t xml:space="preserve">более светлым по сравнению с чешуями стерженьком. Эту культуру выращивают чаще на пастбищах и на газонах. Она имеет рыхлокустовые, </w:t>
      </w:r>
      <w:proofErr w:type="spellStart"/>
      <w:r w:rsidRPr="00431F5B">
        <w:rPr>
          <w:rFonts w:ascii="Times New Roman" w:hAnsi="Times New Roman" w:cs="Times New Roman"/>
          <w:sz w:val="28"/>
          <w:szCs w:val="28"/>
        </w:rPr>
        <w:t>короткокорневищные</w:t>
      </w:r>
      <w:proofErr w:type="spellEnd"/>
      <w:r w:rsidRPr="00431F5B">
        <w:rPr>
          <w:rFonts w:ascii="Times New Roman" w:hAnsi="Times New Roman" w:cs="Times New Roman"/>
          <w:sz w:val="28"/>
          <w:szCs w:val="28"/>
        </w:rPr>
        <w:t xml:space="preserve"> и длиннокорневищные формы. На корм возделывают в основном корневищные формы. Требовательность к плодородию почвы невысокая. У растений с сильно развившейся вегетативной массой нижние листья начинают загнивать, приобретают затхлый запах, траву таких травостоев животные поедают плохо.</w:t>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Распространены сорта: </w:t>
      </w:r>
      <w:proofErr w:type="spellStart"/>
      <w:r w:rsidRPr="00431F5B">
        <w:rPr>
          <w:rFonts w:ascii="Times New Roman" w:hAnsi="Times New Roman" w:cs="Times New Roman"/>
          <w:sz w:val="28"/>
          <w:szCs w:val="28"/>
        </w:rPr>
        <w:t>Мюринская</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Тентюковская</w:t>
      </w:r>
      <w:proofErr w:type="spellEnd"/>
      <w:r w:rsidRPr="00431F5B">
        <w:rPr>
          <w:rFonts w:ascii="Times New Roman" w:hAnsi="Times New Roman" w:cs="Times New Roman"/>
          <w:sz w:val="28"/>
          <w:szCs w:val="28"/>
        </w:rPr>
        <w:t>.</w:t>
      </w:r>
    </w:p>
    <w:p w:rsidR="00191350" w:rsidRPr="00431F5B" w:rsidRDefault="00191350"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7420448"/>
            <wp:effectExtent l="19050" t="0" r="3175" b="0"/>
            <wp:docPr id="22" name="Рисунок 22" descr="C:\Users\1\Desktop\ovsyanica-krasna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ovsyanica-krasnaya-1.jpg"/>
                    <pic:cNvPicPr>
                      <a:picLocks noChangeAspect="1" noChangeArrowheads="1"/>
                    </pic:cNvPicPr>
                  </pic:nvPicPr>
                  <pic:blipFill>
                    <a:blip r:embed="rId26"/>
                    <a:srcRect/>
                    <a:stretch>
                      <a:fillRect/>
                    </a:stretch>
                  </pic:blipFill>
                  <pic:spPr bwMode="auto">
                    <a:xfrm>
                      <a:off x="0" y="0"/>
                      <a:ext cx="5940425" cy="7420448"/>
                    </a:xfrm>
                    <a:prstGeom prst="rect">
                      <a:avLst/>
                    </a:prstGeom>
                    <a:noFill/>
                    <a:ln w="9525">
                      <a:noFill/>
                      <a:miter lim="800000"/>
                      <a:headEnd/>
                      <a:tailEnd/>
                    </a:ln>
                  </pic:spPr>
                </pic:pic>
              </a:graphicData>
            </a:graphic>
          </wp:inline>
        </w:drawing>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Мятлик луговой.</w:t>
      </w:r>
      <w:r w:rsidRPr="00431F5B">
        <w:rPr>
          <w:rFonts w:ascii="Times New Roman" w:hAnsi="Times New Roman" w:cs="Times New Roman"/>
          <w:sz w:val="28"/>
          <w:szCs w:val="28"/>
        </w:rPr>
        <w:t xml:space="preserve"> В метелке мятлика лугового на нижнем уступе обычно пять веточек — одна длинная, две коротких, две средних. Зерновки не длиннее 3 мм, почти трехгранные, со стерженьком. Мятлик луговой обычно высевают на пастбищах. Молодые листья сложенные. Пластинки листьев с двойной бороздкой на всем протяжении, наверху листья сужены в виде башлычка. </w:t>
      </w:r>
      <w:proofErr w:type="gramStart"/>
      <w:r w:rsidRPr="00431F5B">
        <w:rPr>
          <w:rFonts w:ascii="Times New Roman" w:hAnsi="Times New Roman" w:cs="Times New Roman"/>
          <w:sz w:val="28"/>
          <w:szCs w:val="28"/>
        </w:rPr>
        <w:t>Язычок небольшой, у верхних листьев несколько длиннее, чем у нижних.</w:t>
      </w:r>
      <w:proofErr w:type="gramEnd"/>
      <w:r w:rsidRPr="00431F5B">
        <w:rPr>
          <w:rFonts w:ascii="Times New Roman" w:hAnsi="Times New Roman" w:cs="Times New Roman"/>
          <w:sz w:val="28"/>
          <w:szCs w:val="28"/>
        </w:rPr>
        <w:t xml:space="preserve"> Стебли до верха гладкие. Наиболее благоприятны для мятлика </w:t>
      </w:r>
      <w:r w:rsidRPr="00431F5B">
        <w:rPr>
          <w:rFonts w:ascii="Times New Roman" w:hAnsi="Times New Roman" w:cs="Times New Roman"/>
          <w:sz w:val="28"/>
          <w:szCs w:val="28"/>
        </w:rPr>
        <w:lastRenderedPageBreak/>
        <w:t xml:space="preserve">лугового умеренно влажные, достаточно плодородные почвы с близкой </w:t>
      </w:r>
      <w:proofErr w:type="gramStart"/>
      <w:r w:rsidRPr="00431F5B">
        <w:rPr>
          <w:rFonts w:ascii="Times New Roman" w:hAnsi="Times New Roman" w:cs="Times New Roman"/>
          <w:sz w:val="28"/>
          <w:szCs w:val="28"/>
        </w:rPr>
        <w:t>к</w:t>
      </w:r>
      <w:proofErr w:type="gramEnd"/>
      <w:r w:rsidRPr="00431F5B">
        <w:rPr>
          <w:rFonts w:ascii="Times New Roman" w:hAnsi="Times New Roman" w:cs="Times New Roman"/>
          <w:sz w:val="28"/>
          <w:szCs w:val="28"/>
        </w:rPr>
        <w:t xml:space="preserve"> нейтральной реакцией почвенного раствора. Допущены к использованию сорта: Вагант, Белогорский 76, </w:t>
      </w:r>
      <w:proofErr w:type="spellStart"/>
      <w:r w:rsidRPr="00431F5B">
        <w:rPr>
          <w:rFonts w:ascii="Times New Roman" w:hAnsi="Times New Roman" w:cs="Times New Roman"/>
          <w:sz w:val="28"/>
          <w:szCs w:val="28"/>
        </w:rPr>
        <w:t>Данга</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Дырносский</w:t>
      </w:r>
      <w:proofErr w:type="spellEnd"/>
      <w:r w:rsidRPr="00431F5B">
        <w:rPr>
          <w:rFonts w:ascii="Times New Roman" w:hAnsi="Times New Roman" w:cs="Times New Roman"/>
          <w:sz w:val="28"/>
          <w:szCs w:val="28"/>
        </w:rPr>
        <w:t xml:space="preserve">, Победа, </w:t>
      </w:r>
      <w:proofErr w:type="spellStart"/>
      <w:r w:rsidRPr="00431F5B">
        <w:rPr>
          <w:rFonts w:ascii="Times New Roman" w:hAnsi="Times New Roman" w:cs="Times New Roman"/>
          <w:sz w:val="28"/>
          <w:szCs w:val="28"/>
        </w:rPr>
        <w:t>Карташевский</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Тамбовец</w:t>
      </w:r>
      <w:proofErr w:type="spellEnd"/>
      <w:r w:rsidRPr="00431F5B">
        <w:rPr>
          <w:rFonts w:ascii="Times New Roman" w:hAnsi="Times New Roman" w:cs="Times New Roman"/>
          <w:sz w:val="28"/>
          <w:szCs w:val="28"/>
        </w:rPr>
        <w:t>.</w:t>
      </w:r>
    </w:p>
    <w:p w:rsidR="00191350" w:rsidRPr="00431F5B" w:rsidRDefault="00191350" w:rsidP="00431F5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27599"/>
            <wp:effectExtent l="19050" t="0" r="3175" b="0"/>
            <wp:docPr id="23" name="Рисунок 23" descr="C:\Users\1\Desktop\4c3dfeda5931c8bb3d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4c3dfeda5931c8bb3d92.jpg"/>
                    <pic:cNvPicPr>
                      <a:picLocks noChangeAspect="1" noChangeArrowheads="1"/>
                    </pic:cNvPicPr>
                  </pic:nvPicPr>
                  <pic:blipFill>
                    <a:blip r:embed="rId27"/>
                    <a:srcRect/>
                    <a:stretch>
                      <a:fillRect/>
                    </a:stretch>
                  </pic:blipFill>
                  <pic:spPr bwMode="auto">
                    <a:xfrm>
                      <a:off x="0" y="0"/>
                      <a:ext cx="5940425" cy="4427599"/>
                    </a:xfrm>
                    <a:prstGeom prst="rect">
                      <a:avLst/>
                    </a:prstGeom>
                    <a:noFill/>
                    <a:ln w="9525">
                      <a:noFill/>
                      <a:miter lim="800000"/>
                      <a:headEnd/>
                      <a:tailEnd/>
                    </a:ln>
                  </pic:spPr>
                </pic:pic>
              </a:graphicData>
            </a:graphic>
          </wp:inline>
        </w:drawing>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Лисохвост луговой.</w:t>
      </w:r>
      <w:r w:rsidRPr="00431F5B">
        <w:rPr>
          <w:rFonts w:ascii="Times New Roman" w:hAnsi="Times New Roman" w:cs="Times New Roman"/>
          <w:sz w:val="28"/>
          <w:szCs w:val="28"/>
        </w:rPr>
        <w:t xml:space="preserve"> Султан этого растения несколько заостренный кверху, при изгибании в месте сгиба имеет сломанный вид. Посевной материал представляет собой одноцветковые колоски с густоопушенными и сросшимися в основании колосковыми чешуями. Язычок </w:t>
      </w:r>
      <w:proofErr w:type="spellStart"/>
      <w:r w:rsidRPr="00431F5B">
        <w:rPr>
          <w:rFonts w:ascii="Times New Roman" w:hAnsi="Times New Roman" w:cs="Times New Roman"/>
          <w:sz w:val="28"/>
          <w:szCs w:val="28"/>
        </w:rPr>
        <w:t>цельнокрайний</w:t>
      </w:r>
      <w:proofErr w:type="spellEnd"/>
      <w:r w:rsidRPr="00431F5B">
        <w:rPr>
          <w:rFonts w:ascii="Times New Roman" w:hAnsi="Times New Roman" w:cs="Times New Roman"/>
          <w:sz w:val="28"/>
          <w:szCs w:val="28"/>
        </w:rPr>
        <w:t>, пр</w:t>
      </w:r>
      <w:proofErr w:type="gramStart"/>
      <w:r w:rsidRPr="00431F5B">
        <w:rPr>
          <w:rFonts w:ascii="Times New Roman" w:hAnsi="Times New Roman" w:cs="Times New Roman"/>
          <w:sz w:val="28"/>
          <w:szCs w:val="28"/>
        </w:rPr>
        <w:t>я-</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мообрезанный</w:t>
      </w:r>
      <w:proofErr w:type="spellEnd"/>
      <w:r w:rsidRPr="00431F5B">
        <w:rPr>
          <w:rFonts w:ascii="Times New Roman" w:hAnsi="Times New Roman" w:cs="Times New Roman"/>
          <w:sz w:val="28"/>
          <w:szCs w:val="28"/>
        </w:rPr>
        <w:t xml:space="preserve">, длиной до 2...3 мм. Лисохвост луговой плохо растет на сухих бедных почвах. Кормовая масса высокого качества, но при полегании загнивает. Нередко поражается ржавчиной. Возделывают сорта: Раис, </w:t>
      </w:r>
      <w:proofErr w:type="gramStart"/>
      <w:r w:rsidRPr="00431F5B">
        <w:rPr>
          <w:rFonts w:ascii="Times New Roman" w:hAnsi="Times New Roman" w:cs="Times New Roman"/>
          <w:sz w:val="28"/>
          <w:szCs w:val="28"/>
        </w:rPr>
        <w:t>Хабаровский</w:t>
      </w:r>
      <w:proofErr w:type="gramEnd"/>
      <w:r w:rsidRPr="00431F5B">
        <w:rPr>
          <w:rFonts w:ascii="Times New Roman" w:hAnsi="Times New Roman" w:cs="Times New Roman"/>
          <w:sz w:val="28"/>
          <w:szCs w:val="28"/>
        </w:rPr>
        <w:t xml:space="preserve"> 86.</w:t>
      </w:r>
    </w:p>
    <w:p w:rsidR="00191350" w:rsidRPr="00431F5B" w:rsidRDefault="00191350"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56572"/>
            <wp:effectExtent l="19050" t="0" r="3175" b="0"/>
            <wp:docPr id="24" name="Рисунок 24" descr="C:\Users\1\Desktop\1637868897_4-pro-dachnikov-com-p-lisokhvost-lugovoi-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1637868897_4-pro-dachnikov-com-p-lisokhvost-lugovoi-foto-4.jpg"/>
                    <pic:cNvPicPr>
                      <a:picLocks noChangeAspect="1" noChangeArrowheads="1"/>
                    </pic:cNvPicPr>
                  </pic:nvPicPr>
                  <pic:blipFill>
                    <a:blip r:embed="rId28"/>
                    <a:srcRect/>
                    <a:stretch>
                      <a:fillRect/>
                    </a:stretch>
                  </pic:blipFill>
                  <pic:spPr bwMode="auto">
                    <a:xfrm>
                      <a:off x="0" y="0"/>
                      <a:ext cx="5940425" cy="3956572"/>
                    </a:xfrm>
                    <a:prstGeom prst="rect">
                      <a:avLst/>
                    </a:prstGeom>
                    <a:noFill/>
                    <a:ln w="9525">
                      <a:noFill/>
                      <a:miter lim="800000"/>
                      <a:headEnd/>
                      <a:tailEnd/>
                    </a:ln>
                  </pic:spPr>
                </pic:pic>
              </a:graphicData>
            </a:graphic>
          </wp:inline>
        </w:drawing>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Канареечник (</w:t>
      </w:r>
      <w:proofErr w:type="spellStart"/>
      <w:r w:rsidRPr="00431F5B">
        <w:rPr>
          <w:rFonts w:ascii="Times New Roman" w:hAnsi="Times New Roman" w:cs="Times New Roman"/>
          <w:b/>
          <w:sz w:val="28"/>
          <w:szCs w:val="28"/>
        </w:rPr>
        <w:t>двукисточник</w:t>
      </w:r>
      <w:proofErr w:type="spellEnd"/>
      <w:r w:rsidRPr="00431F5B">
        <w:rPr>
          <w:rFonts w:ascii="Times New Roman" w:hAnsi="Times New Roman" w:cs="Times New Roman"/>
          <w:b/>
          <w:sz w:val="28"/>
          <w:szCs w:val="28"/>
        </w:rPr>
        <w:t>) тростниковый</w:t>
      </w:r>
      <w:r w:rsidRPr="00431F5B">
        <w:rPr>
          <w:rFonts w:ascii="Times New Roman" w:hAnsi="Times New Roman" w:cs="Times New Roman"/>
          <w:sz w:val="28"/>
          <w:szCs w:val="28"/>
        </w:rPr>
        <w:t xml:space="preserve">. Метелка канареечника тростникового с двумя веточками на уступе. Чешуи зерновок гладкие, сильно блестящие. Молодые листья свернутые. Язычки крупные. Кормовая масса быстро грубеет. Растение отрицательно реагирует на частое скашивание и постоянное стравливание. Распространены сорта: Витязь, Донской 18, Первенец, </w:t>
      </w:r>
      <w:proofErr w:type="spellStart"/>
      <w:r w:rsidRPr="00431F5B">
        <w:rPr>
          <w:rFonts w:ascii="Times New Roman" w:hAnsi="Times New Roman" w:cs="Times New Roman"/>
          <w:sz w:val="28"/>
          <w:szCs w:val="28"/>
        </w:rPr>
        <w:t>Приокский</w:t>
      </w:r>
      <w:proofErr w:type="spellEnd"/>
      <w:r w:rsidRPr="00431F5B">
        <w:rPr>
          <w:rFonts w:ascii="Times New Roman" w:hAnsi="Times New Roman" w:cs="Times New Roman"/>
          <w:sz w:val="28"/>
          <w:szCs w:val="28"/>
        </w:rPr>
        <w:t>, Урал.</w:t>
      </w:r>
    </w:p>
    <w:p w:rsidR="00191350" w:rsidRPr="00431F5B" w:rsidRDefault="00191350"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60283"/>
            <wp:effectExtent l="19050" t="0" r="3175" b="0"/>
            <wp:docPr id="25" name="Рисунок 25" descr="C:\Users\1\Desktop\1633022937_30-pro-dachnikov-com-p-falyaris-kanareechnik-foto-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1633022937_30-pro-dachnikov-com-p-falyaris-kanareechnik-foto-30.jpg"/>
                    <pic:cNvPicPr>
                      <a:picLocks noChangeAspect="1" noChangeArrowheads="1"/>
                    </pic:cNvPicPr>
                  </pic:nvPicPr>
                  <pic:blipFill>
                    <a:blip r:embed="rId29"/>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Райграс пастбищный (многолетний).</w:t>
      </w:r>
      <w:r w:rsidRPr="00431F5B">
        <w:rPr>
          <w:rFonts w:ascii="Times New Roman" w:hAnsi="Times New Roman" w:cs="Times New Roman"/>
          <w:sz w:val="28"/>
          <w:szCs w:val="28"/>
        </w:rPr>
        <w:t> В колосе этой к</w:t>
      </w:r>
      <w:r w:rsidR="00B05805">
        <w:rPr>
          <w:rFonts w:ascii="Times New Roman" w:hAnsi="Times New Roman" w:cs="Times New Roman"/>
          <w:sz w:val="28"/>
          <w:szCs w:val="28"/>
        </w:rPr>
        <w:t>ультуры</w:t>
      </w:r>
      <w:r w:rsidRPr="00431F5B">
        <w:rPr>
          <w:rFonts w:ascii="Times New Roman" w:hAnsi="Times New Roman" w:cs="Times New Roman"/>
          <w:sz w:val="28"/>
          <w:szCs w:val="28"/>
        </w:rPr>
        <w:t xml:space="preserve"> колоски повернуты узкой стороной к оси колоса. Колоски без остей. Зерновки с </w:t>
      </w:r>
      <w:proofErr w:type="spellStart"/>
      <w:r w:rsidRPr="00431F5B">
        <w:rPr>
          <w:rFonts w:ascii="Times New Roman" w:hAnsi="Times New Roman" w:cs="Times New Roman"/>
          <w:sz w:val="28"/>
          <w:szCs w:val="28"/>
        </w:rPr>
        <w:t>плоскогранистым</w:t>
      </w:r>
      <w:proofErr w:type="spellEnd"/>
      <w:r w:rsidRPr="00431F5B">
        <w:rPr>
          <w:rFonts w:ascii="Times New Roman" w:hAnsi="Times New Roman" w:cs="Times New Roman"/>
          <w:sz w:val="28"/>
          <w:szCs w:val="28"/>
        </w:rPr>
        <w:t xml:space="preserve">, плотно прилегающим к зерновке, слегка расширяющимся к вершине стерженьком. Молодые листья сложенные. Пластинки листьев с нижней стороны блестящие, ушки короткие, не охватывающие стебель. Язычок короткий. Растение часто высевают на пастбищах, газонах. Предпочитает местности с мягким климатом. Быстро развивается в год посева. Отличается высокой </w:t>
      </w:r>
      <w:proofErr w:type="spellStart"/>
      <w:r w:rsidRPr="00431F5B">
        <w:rPr>
          <w:rFonts w:ascii="Times New Roman" w:hAnsi="Times New Roman" w:cs="Times New Roman"/>
          <w:sz w:val="28"/>
          <w:szCs w:val="28"/>
        </w:rPr>
        <w:t>отавностью</w:t>
      </w:r>
      <w:proofErr w:type="spellEnd"/>
      <w:r w:rsidRPr="00431F5B">
        <w:rPr>
          <w:rFonts w:ascii="Times New Roman" w:hAnsi="Times New Roman" w:cs="Times New Roman"/>
          <w:sz w:val="28"/>
          <w:szCs w:val="28"/>
        </w:rPr>
        <w:t xml:space="preserve">. </w:t>
      </w:r>
      <w:proofErr w:type="gramStart"/>
      <w:r w:rsidRPr="00431F5B">
        <w:rPr>
          <w:rFonts w:ascii="Times New Roman" w:hAnsi="Times New Roman" w:cs="Times New Roman"/>
          <w:sz w:val="28"/>
          <w:szCs w:val="28"/>
        </w:rPr>
        <w:t>Агрессивен</w:t>
      </w:r>
      <w:proofErr w:type="gramEnd"/>
      <w:r w:rsidRPr="00431F5B">
        <w:rPr>
          <w:rFonts w:ascii="Times New Roman" w:hAnsi="Times New Roman" w:cs="Times New Roman"/>
          <w:sz w:val="28"/>
          <w:szCs w:val="28"/>
        </w:rPr>
        <w:t xml:space="preserve"> при обильном азотном питании. С появлением соцветий на пастбищах </w:t>
      </w:r>
      <w:proofErr w:type="spellStart"/>
      <w:r w:rsidRPr="00431F5B">
        <w:rPr>
          <w:rFonts w:ascii="Times New Roman" w:hAnsi="Times New Roman" w:cs="Times New Roman"/>
          <w:sz w:val="28"/>
          <w:szCs w:val="28"/>
        </w:rPr>
        <w:t>поедаемость</w:t>
      </w:r>
      <w:proofErr w:type="spellEnd"/>
      <w:r w:rsidRPr="00431F5B">
        <w:rPr>
          <w:rFonts w:ascii="Times New Roman" w:hAnsi="Times New Roman" w:cs="Times New Roman"/>
          <w:sz w:val="28"/>
          <w:szCs w:val="28"/>
        </w:rPr>
        <w:t xml:space="preserve"> редко ухудшается. Райграс пастбищный часто поражается снежной плесенью. Невысоким долголетием характеризуется на песчаных и торфяно-</w:t>
      </w:r>
      <w:proofErr w:type="gramStart"/>
      <w:r w:rsidRPr="00431F5B">
        <w:rPr>
          <w:rFonts w:ascii="Times New Roman" w:hAnsi="Times New Roman" w:cs="Times New Roman"/>
          <w:sz w:val="28"/>
          <w:szCs w:val="28"/>
        </w:rPr>
        <w:t>болотных почвах</w:t>
      </w:r>
      <w:proofErr w:type="gramEnd"/>
      <w:r w:rsidRPr="00431F5B">
        <w:rPr>
          <w:rFonts w:ascii="Times New Roman" w:hAnsi="Times New Roman" w:cs="Times New Roman"/>
          <w:sz w:val="28"/>
          <w:szCs w:val="28"/>
        </w:rPr>
        <w:t xml:space="preserve">, хотя в первые годы дает на них высокие урожаи. Возделывают сорта: ВИК 66, </w:t>
      </w:r>
      <w:proofErr w:type="spellStart"/>
      <w:r w:rsidRPr="00431F5B">
        <w:rPr>
          <w:rFonts w:ascii="Times New Roman" w:hAnsi="Times New Roman" w:cs="Times New Roman"/>
          <w:sz w:val="28"/>
          <w:szCs w:val="28"/>
        </w:rPr>
        <w:t>Выль</w:t>
      </w:r>
      <w:proofErr w:type="gramStart"/>
      <w:r w:rsidRPr="00431F5B">
        <w:rPr>
          <w:rFonts w:ascii="Times New Roman" w:hAnsi="Times New Roman" w:cs="Times New Roman"/>
          <w:sz w:val="28"/>
          <w:szCs w:val="28"/>
        </w:rPr>
        <w:t>,Д</w:t>
      </w:r>
      <w:proofErr w:type="gramEnd"/>
      <w:r w:rsidRPr="00431F5B">
        <w:rPr>
          <w:rFonts w:ascii="Times New Roman" w:hAnsi="Times New Roman" w:cs="Times New Roman"/>
          <w:sz w:val="28"/>
          <w:szCs w:val="28"/>
        </w:rPr>
        <w:t>уэт</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Моршанский</w:t>
      </w:r>
      <w:proofErr w:type="spellEnd"/>
      <w:r w:rsidRPr="00431F5B">
        <w:rPr>
          <w:rFonts w:ascii="Times New Roman" w:hAnsi="Times New Roman" w:cs="Times New Roman"/>
          <w:sz w:val="28"/>
          <w:szCs w:val="28"/>
        </w:rPr>
        <w:t xml:space="preserve"> 1, </w:t>
      </w:r>
      <w:proofErr w:type="spellStart"/>
      <w:r w:rsidRPr="00431F5B">
        <w:rPr>
          <w:rFonts w:ascii="Times New Roman" w:hAnsi="Times New Roman" w:cs="Times New Roman"/>
          <w:sz w:val="28"/>
          <w:szCs w:val="28"/>
        </w:rPr>
        <w:t>Пашавы</w:t>
      </w:r>
      <w:proofErr w:type="spellEnd"/>
      <w:r w:rsidRPr="00431F5B">
        <w:rPr>
          <w:rFonts w:ascii="Times New Roman" w:hAnsi="Times New Roman" w:cs="Times New Roman"/>
          <w:sz w:val="28"/>
          <w:szCs w:val="28"/>
        </w:rPr>
        <w:t xml:space="preserve">, Псковский местный, </w:t>
      </w:r>
      <w:proofErr w:type="spellStart"/>
      <w:r w:rsidRPr="00431F5B">
        <w:rPr>
          <w:rFonts w:ascii="Times New Roman" w:hAnsi="Times New Roman" w:cs="Times New Roman"/>
          <w:sz w:val="28"/>
          <w:szCs w:val="28"/>
        </w:rPr>
        <w:t>Цна</w:t>
      </w:r>
      <w:proofErr w:type="spellEnd"/>
      <w:r w:rsidRPr="00431F5B">
        <w:rPr>
          <w:rFonts w:ascii="Times New Roman" w:hAnsi="Times New Roman" w:cs="Times New Roman"/>
          <w:sz w:val="28"/>
          <w:szCs w:val="28"/>
        </w:rPr>
        <w:t>.</w:t>
      </w:r>
    </w:p>
    <w:p w:rsidR="00191350" w:rsidRPr="00431F5B" w:rsidRDefault="00191350"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66084"/>
            <wp:effectExtent l="19050" t="0" r="3175" b="0"/>
            <wp:docPr id="26" name="Рисунок 26" descr="C:\Users\1\Desktop\1621109602_39-p-raigras-visokii-foto-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1621109602_39-p-raigras-visokii-foto-42.jpg"/>
                    <pic:cNvPicPr>
                      <a:picLocks noChangeAspect="1" noChangeArrowheads="1"/>
                    </pic:cNvPicPr>
                  </pic:nvPicPr>
                  <pic:blipFill>
                    <a:blip r:embed="rId30"/>
                    <a:srcRect/>
                    <a:stretch>
                      <a:fillRect/>
                    </a:stretch>
                  </pic:blipFill>
                  <pic:spPr bwMode="auto">
                    <a:xfrm>
                      <a:off x="0" y="0"/>
                      <a:ext cx="5940425" cy="3966084"/>
                    </a:xfrm>
                    <a:prstGeom prst="rect">
                      <a:avLst/>
                    </a:prstGeom>
                    <a:noFill/>
                    <a:ln w="9525">
                      <a:noFill/>
                      <a:miter lim="800000"/>
                      <a:headEnd/>
                      <a:tailEnd/>
                    </a:ln>
                  </pic:spPr>
                </pic:pic>
              </a:graphicData>
            </a:graphic>
          </wp:inline>
        </w:drawing>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Фестулолиум.</w:t>
      </w:r>
      <w:r w:rsidRPr="00431F5B">
        <w:rPr>
          <w:rFonts w:ascii="Times New Roman" w:hAnsi="Times New Roman" w:cs="Times New Roman"/>
          <w:sz w:val="28"/>
          <w:szCs w:val="28"/>
        </w:rPr>
        <w:t xml:space="preserve"> Это растение представляет собой гибрид овсяницы луговой и райграса многоукосного. По внешнему виду, урожайности и качеству корма близко к райграсу многоукосному, по долголетию — к овсянице луговой. Фестулолиум по сравнению с </w:t>
      </w:r>
      <w:proofErr w:type="spellStart"/>
      <w:r w:rsidRPr="00431F5B">
        <w:rPr>
          <w:rFonts w:ascii="Times New Roman" w:hAnsi="Times New Roman" w:cs="Times New Roman"/>
          <w:sz w:val="28"/>
          <w:szCs w:val="28"/>
        </w:rPr>
        <w:t>райрасом</w:t>
      </w:r>
      <w:proofErr w:type="spellEnd"/>
      <w:r w:rsidRPr="00431F5B">
        <w:rPr>
          <w:rFonts w:ascii="Times New Roman" w:hAnsi="Times New Roman" w:cs="Times New Roman"/>
          <w:sz w:val="28"/>
          <w:szCs w:val="28"/>
        </w:rPr>
        <w:t xml:space="preserve"> более </w:t>
      </w:r>
      <w:proofErr w:type="gramStart"/>
      <w:r w:rsidRPr="00431F5B">
        <w:rPr>
          <w:rFonts w:ascii="Times New Roman" w:hAnsi="Times New Roman" w:cs="Times New Roman"/>
          <w:sz w:val="28"/>
          <w:szCs w:val="28"/>
        </w:rPr>
        <w:t>зимостоек</w:t>
      </w:r>
      <w:proofErr w:type="gramEnd"/>
      <w:r w:rsidRPr="00431F5B">
        <w:rPr>
          <w:rFonts w:ascii="Times New Roman" w:hAnsi="Times New Roman" w:cs="Times New Roman"/>
          <w:sz w:val="28"/>
          <w:szCs w:val="28"/>
        </w:rPr>
        <w:t xml:space="preserve"> и менее склонен к образованию соцветий в последующих укосах. Допущены к использованию сорта: Дебют, Изумрудный, </w:t>
      </w:r>
      <w:proofErr w:type="spellStart"/>
      <w:r w:rsidRPr="00431F5B">
        <w:rPr>
          <w:rFonts w:ascii="Times New Roman" w:hAnsi="Times New Roman" w:cs="Times New Roman"/>
          <w:sz w:val="28"/>
          <w:szCs w:val="28"/>
        </w:rPr>
        <w:t>Синта</w:t>
      </w:r>
      <w:proofErr w:type="spellEnd"/>
      <w:r w:rsidRPr="00431F5B">
        <w:rPr>
          <w:rFonts w:ascii="Times New Roman" w:hAnsi="Times New Roman" w:cs="Times New Roman"/>
          <w:sz w:val="28"/>
          <w:szCs w:val="28"/>
        </w:rPr>
        <w:t xml:space="preserve">, ВИК 90, </w:t>
      </w:r>
      <w:proofErr w:type="spellStart"/>
      <w:r w:rsidRPr="00431F5B">
        <w:rPr>
          <w:rFonts w:ascii="Times New Roman" w:hAnsi="Times New Roman" w:cs="Times New Roman"/>
          <w:sz w:val="28"/>
          <w:szCs w:val="28"/>
        </w:rPr>
        <w:t>Фелина</w:t>
      </w:r>
      <w:proofErr w:type="spellEnd"/>
      <w:r w:rsidRPr="00431F5B">
        <w:rPr>
          <w:rFonts w:ascii="Times New Roman" w:hAnsi="Times New Roman" w:cs="Times New Roman"/>
          <w:sz w:val="28"/>
          <w:szCs w:val="28"/>
        </w:rPr>
        <w:t>.</w:t>
      </w:r>
    </w:p>
    <w:p w:rsidR="00191350" w:rsidRPr="00431F5B" w:rsidRDefault="00191350"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5528"/>
            <wp:effectExtent l="19050" t="0" r="3175" b="0"/>
            <wp:docPr id="27" name="Рисунок 27" descr="C:\Users\1\Desktop\festulolium-Izumrudny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festulolium-Izumrudnyj-1.jpg"/>
                    <pic:cNvPicPr>
                      <a:picLocks noChangeAspect="1" noChangeArrowheads="1"/>
                    </pic:cNvPicPr>
                  </pic:nvPicPr>
                  <pic:blipFill>
                    <a:blip r:embed="rId31"/>
                    <a:srcRect/>
                    <a:stretch>
                      <a:fillRect/>
                    </a:stretch>
                  </pic:blipFill>
                  <pic:spPr bwMode="auto">
                    <a:xfrm>
                      <a:off x="0" y="0"/>
                      <a:ext cx="5940425" cy="4455528"/>
                    </a:xfrm>
                    <a:prstGeom prst="rect">
                      <a:avLst/>
                    </a:prstGeom>
                    <a:noFill/>
                    <a:ln w="9525">
                      <a:noFill/>
                      <a:miter lim="800000"/>
                      <a:headEnd/>
                      <a:tailEnd/>
                    </a:ln>
                  </pic:spPr>
                </pic:pic>
              </a:graphicData>
            </a:graphic>
          </wp:inline>
        </w:drawing>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Райграс многоукосный (многоцветковый).</w:t>
      </w:r>
      <w:r w:rsidRPr="00431F5B">
        <w:rPr>
          <w:rFonts w:ascii="Times New Roman" w:hAnsi="Times New Roman" w:cs="Times New Roman"/>
          <w:sz w:val="28"/>
          <w:szCs w:val="28"/>
        </w:rPr>
        <w:t> Растение предпочитает местности с мягким климатом. У колоса райграса многоукосного такое же расположение колосков, как и у колоса райграса пастбищного. Внешняя цветковая чешуя имеет примерно равную ей по длине ость. Стерженек четырехгранный. Молодые листья свернутые. Пластинки листьев снизу блестящие. Ушки охватывают стебель. Растение требует плодородных почв. Только в очень благоприятных условиях дает высокие урожаи в течение двух лет. Распространен сорт Терский.</w:t>
      </w:r>
    </w:p>
    <w:p w:rsidR="00FB3717" w:rsidRPr="00431F5B" w:rsidRDefault="00FB3717"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0618"/>
            <wp:effectExtent l="19050" t="0" r="3175" b="0"/>
            <wp:docPr id="28" name="Рисунок 28" descr="C:\Users\1\Desktop\1637747151_27-pro-dachnikov-com-p-plevel-mnogoletnii-foto-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1637747151_27-pro-dachnikov-com-p-plevel-mnogoletnii-foto-28.jpg"/>
                    <pic:cNvPicPr>
                      <a:picLocks noChangeAspect="1" noChangeArrowheads="1"/>
                    </pic:cNvPicPr>
                  </pic:nvPicPr>
                  <pic:blipFill>
                    <a:blip r:embed="rId32"/>
                    <a:srcRect/>
                    <a:stretch>
                      <a:fillRect/>
                    </a:stretch>
                  </pic:blipFill>
                  <pic:spPr bwMode="auto">
                    <a:xfrm>
                      <a:off x="0" y="0"/>
                      <a:ext cx="5940425" cy="4450618"/>
                    </a:xfrm>
                    <a:prstGeom prst="rect">
                      <a:avLst/>
                    </a:prstGeom>
                    <a:noFill/>
                    <a:ln w="9525">
                      <a:noFill/>
                      <a:miter lim="800000"/>
                      <a:headEnd/>
                      <a:tailEnd/>
                    </a:ln>
                  </pic:spPr>
                </pic:pic>
              </a:graphicData>
            </a:graphic>
          </wp:inline>
        </w:drawing>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Житняк</w:t>
      </w:r>
      <w:r w:rsidRPr="00431F5B">
        <w:rPr>
          <w:rFonts w:ascii="Times New Roman" w:hAnsi="Times New Roman" w:cs="Times New Roman"/>
          <w:sz w:val="28"/>
          <w:szCs w:val="28"/>
        </w:rPr>
        <w:t>. В степных районах в основном выращивают житняк ширококолосый, или гребн</w:t>
      </w:r>
      <w:r w:rsidR="00B05805">
        <w:rPr>
          <w:rFonts w:ascii="Times New Roman" w:hAnsi="Times New Roman" w:cs="Times New Roman"/>
          <w:sz w:val="28"/>
          <w:szCs w:val="28"/>
        </w:rPr>
        <w:t>евидный</w:t>
      </w:r>
      <w:r w:rsidRPr="00431F5B">
        <w:rPr>
          <w:rFonts w:ascii="Times New Roman" w:hAnsi="Times New Roman" w:cs="Times New Roman"/>
          <w:sz w:val="28"/>
          <w:szCs w:val="28"/>
        </w:rPr>
        <w:t xml:space="preserve">, и житняк </w:t>
      </w:r>
      <w:proofErr w:type="spellStart"/>
      <w:r w:rsidRPr="00431F5B">
        <w:rPr>
          <w:rFonts w:ascii="Times New Roman" w:hAnsi="Times New Roman" w:cs="Times New Roman"/>
          <w:sz w:val="28"/>
          <w:szCs w:val="28"/>
        </w:rPr>
        <w:t>узкоколосый</w:t>
      </w:r>
      <w:proofErr w:type="spellEnd"/>
      <w:r w:rsidRPr="00431F5B">
        <w:rPr>
          <w:rFonts w:ascii="Times New Roman" w:hAnsi="Times New Roman" w:cs="Times New Roman"/>
          <w:sz w:val="28"/>
          <w:szCs w:val="28"/>
        </w:rPr>
        <w:t xml:space="preserve">. Растения имеют ладьевидно-шиловидные зерновки, с глубоко вдавленной и сильно закрытой внутренней чешуей, с коротким стерженьком, кверху расширяющимся. У житняка ширококолосого колос плотный, короткий, широкий. Ости короче чешуи. У житняка сибирского колос узкий, довольно рыхлый. Ости по длине почти равны длине чешуй цветков. Более распространен житняк ширококолосый. Засухоустойчивее и </w:t>
      </w:r>
      <w:proofErr w:type="spellStart"/>
      <w:r w:rsidRPr="00431F5B">
        <w:rPr>
          <w:rFonts w:ascii="Times New Roman" w:hAnsi="Times New Roman" w:cs="Times New Roman"/>
          <w:sz w:val="28"/>
          <w:szCs w:val="28"/>
        </w:rPr>
        <w:t>сол</w:t>
      </w:r>
      <w:proofErr w:type="gramStart"/>
      <w:r w:rsidRPr="00431F5B">
        <w:rPr>
          <w:rFonts w:ascii="Times New Roman" w:hAnsi="Times New Roman" w:cs="Times New Roman"/>
          <w:sz w:val="28"/>
          <w:szCs w:val="28"/>
        </w:rPr>
        <w:t>е</w:t>
      </w:r>
      <w:proofErr w:type="spellEnd"/>
      <w:r w:rsidRPr="00431F5B">
        <w:rPr>
          <w:rFonts w:ascii="Times New Roman" w:hAnsi="Times New Roman" w:cs="Times New Roman"/>
          <w:sz w:val="28"/>
          <w:szCs w:val="28"/>
        </w:rPr>
        <w:t>-</w:t>
      </w:r>
      <w:proofErr w:type="gramEnd"/>
      <w:r w:rsidRPr="00431F5B">
        <w:rPr>
          <w:rFonts w:ascii="Times New Roman" w:hAnsi="Times New Roman" w:cs="Times New Roman"/>
          <w:sz w:val="28"/>
          <w:szCs w:val="28"/>
        </w:rPr>
        <w:t xml:space="preserve"> устойчивее житняка ширококолосого житняк сибирский. Сорта житняка ширококолосого, допущенные к использованию: </w:t>
      </w:r>
      <w:proofErr w:type="spellStart"/>
      <w:r w:rsidRPr="00431F5B">
        <w:rPr>
          <w:rFonts w:ascii="Times New Roman" w:hAnsi="Times New Roman" w:cs="Times New Roman"/>
          <w:sz w:val="28"/>
          <w:szCs w:val="28"/>
        </w:rPr>
        <w:t>Зерноградский</w:t>
      </w:r>
      <w:proofErr w:type="spellEnd"/>
      <w:r w:rsidRPr="00431F5B">
        <w:rPr>
          <w:rFonts w:ascii="Times New Roman" w:hAnsi="Times New Roman" w:cs="Times New Roman"/>
          <w:sz w:val="28"/>
          <w:szCs w:val="28"/>
        </w:rPr>
        <w:t xml:space="preserve"> 1, </w:t>
      </w:r>
      <w:proofErr w:type="spellStart"/>
      <w:r w:rsidRPr="00431F5B">
        <w:rPr>
          <w:rFonts w:ascii="Times New Roman" w:hAnsi="Times New Roman" w:cs="Times New Roman"/>
          <w:sz w:val="28"/>
          <w:szCs w:val="28"/>
        </w:rPr>
        <w:t>Краснокутский</w:t>
      </w:r>
      <w:proofErr w:type="spellEnd"/>
      <w:r w:rsidRPr="00431F5B">
        <w:rPr>
          <w:rFonts w:ascii="Times New Roman" w:hAnsi="Times New Roman" w:cs="Times New Roman"/>
          <w:sz w:val="28"/>
          <w:szCs w:val="28"/>
        </w:rPr>
        <w:t xml:space="preserve"> 6, </w:t>
      </w:r>
      <w:proofErr w:type="spellStart"/>
      <w:r w:rsidRPr="00431F5B">
        <w:rPr>
          <w:rFonts w:ascii="Times New Roman" w:hAnsi="Times New Roman" w:cs="Times New Roman"/>
          <w:sz w:val="28"/>
          <w:szCs w:val="28"/>
        </w:rPr>
        <w:t>Краснокутский</w:t>
      </w:r>
      <w:proofErr w:type="spellEnd"/>
      <w:r w:rsidRPr="00431F5B">
        <w:rPr>
          <w:rFonts w:ascii="Times New Roman" w:hAnsi="Times New Roman" w:cs="Times New Roman"/>
          <w:sz w:val="28"/>
          <w:szCs w:val="28"/>
        </w:rPr>
        <w:t xml:space="preserve"> </w:t>
      </w:r>
      <w:proofErr w:type="gramStart"/>
      <w:r w:rsidRPr="00431F5B">
        <w:rPr>
          <w:rFonts w:ascii="Times New Roman" w:hAnsi="Times New Roman" w:cs="Times New Roman"/>
          <w:sz w:val="28"/>
          <w:szCs w:val="28"/>
        </w:rPr>
        <w:t>ширококолосый</w:t>
      </w:r>
      <w:proofErr w:type="gramEnd"/>
      <w:r w:rsidRPr="00431F5B">
        <w:rPr>
          <w:rFonts w:ascii="Times New Roman" w:hAnsi="Times New Roman" w:cs="Times New Roman"/>
          <w:sz w:val="28"/>
          <w:szCs w:val="28"/>
        </w:rPr>
        <w:t xml:space="preserve"> 4, Павловский 12; житняка </w:t>
      </w:r>
      <w:proofErr w:type="spellStart"/>
      <w:r w:rsidRPr="00431F5B">
        <w:rPr>
          <w:rFonts w:ascii="Times New Roman" w:hAnsi="Times New Roman" w:cs="Times New Roman"/>
          <w:sz w:val="28"/>
          <w:szCs w:val="28"/>
        </w:rPr>
        <w:t>узкоколосого</w:t>
      </w:r>
      <w:proofErr w:type="spellEnd"/>
      <w:r w:rsidRPr="00431F5B">
        <w:rPr>
          <w:rFonts w:ascii="Times New Roman" w:hAnsi="Times New Roman" w:cs="Times New Roman"/>
          <w:sz w:val="28"/>
          <w:szCs w:val="28"/>
        </w:rPr>
        <w:t xml:space="preserve"> — </w:t>
      </w:r>
      <w:proofErr w:type="spellStart"/>
      <w:r w:rsidRPr="00431F5B">
        <w:rPr>
          <w:rFonts w:ascii="Times New Roman" w:hAnsi="Times New Roman" w:cs="Times New Roman"/>
          <w:sz w:val="28"/>
          <w:szCs w:val="28"/>
        </w:rPr>
        <w:t>Камышинский</w:t>
      </w:r>
      <w:proofErr w:type="spellEnd"/>
      <w:r w:rsidRPr="00431F5B">
        <w:rPr>
          <w:rFonts w:ascii="Times New Roman" w:hAnsi="Times New Roman" w:cs="Times New Roman"/>
          <w:sz w:val="28"/>
          <w:szCs w:val="28"/>
        </w:rPr>
        <w:t xml:space="preserve"> 1, </w:t>
      </w:r>
      <w:proofErr w:type="spellStart"/>
      <w:r w:rsidRPr="00431F5B">
        <w:rPr>
          <w:rFonts w:ascii="Times New Roman" w:hAnsi="Times New Roman" w:cs="Times New Roman"/>
          <w:sz w:val="28"/>
          <w:szCs w:val="28"/>
        </w:rPr>
        <w:t>Краснокутский</w:t>
      </w:r>
      <w:proofErr w:type="spellEnd"/>
      <w:r w:rsidRPr="00431F5B">
        <w:rPr>
          <w:rFonts w:ascii="Times New Roman" w:hAnsi="Times New Roman" w:cs="Times New Roman"/>
          <w:sz w:val="28"/>
          <w:szCs w:val="28"/>
        </w:rPr>
        <w:t xml:space="preserve"> 41, </w:t>
      </w:r>
      <w:proofErr w:type="spellStart"/>
      <w:r w:rsidRPr="00431F5B">
        <w:rPr>
          <w:rFonts w:ascii="Times New Roman" w:hAnsi="Times New Roman" w:cs="Times New Roman"/>
          <w:sz w:val="28"/>
          <w:szCs w:val="28"/>
        </w:rPr>
        <w:t>Северодонецкий</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узкоколосый</w:t>
      </w:r>
      <w:proofErr w:type="spellEnd"/>
      <w:r w:rsidRPr="00431F5B">
        <w:rPr>
          <w:rFonts w:ascii="Times New Roman" w:hAnsi="Times New Roman" w:cs="Times New Roman"/>
          <w:sz w:val="28"/>
          <w:szCs w:val="28"/>
        </w:rPr>
        <w:t>.</w:t>
      </w:r>
    </w:p>
    <w:p w:rsidR="00FB3717" w:rsidRPr="00431F5B" w:rsidRDefault="00FB3717"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4013"/>
            <wp:effectExtent l="19050" t="0" r="3175" b="0"/>
            <wp:docPr id="29" name="Рисунок 29" descr="C:\Users\1\Desktop\zhytnya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zhytnyak-01.jpg"/>
                    <pic:cNvPicPr>
                      <a:picLocks noChangeAspect="1" noChangeArrowheads="1"/>
                    </pic:cNvPicPr>
                  </pic:nvPicPr>
                  <pic:blipFill>
                    <a:blip r:embed="rId33"/>
                    <a:srcRect/>
                    <a:stretch>
                      <a:fillRect/>
                    </a:stretch>
                  </pic:blipFill>
                  <pic:spPr bwMode="auto">
                    <a:xfrm>
                      <a:off x="0" y="0"/>
                      <a:ext cx="5940425" cy="4454013"/>
                    </a:xfrm>
                    <a:prstGeom prst="rect">
                      <a:avLst/>
                    </a:prstGeom>
                    <a:noFill/>
                    <a:ln w="9525">
                      <a:noFill/>
                      <a:miter lim="800000"/>
                      <a:headEnd/>
                      <a:tailEnd/>
                    </a:ln>
                  </pic:spPr>
                </pic:pic>
              </a:graphicData>
            </a:graphic>
          </wp:inline>
        </w:drawing>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 xml:space="preserve">Пырей </w:t>
      </w:r>
      <w:proofErr w:type="spellStart"/>
      <w:r w:rsidRPr="00431F5B">
        <w:rPr>
          <w:rFonts w:ascii="Times New Roman" w:hAnsi="Times New Roman" w:cs="Times New Roman"/>
          <w:b/>
          <w:sz w:val="28"/>
          <w:szCs w:val="28"/>
        </w:rPr>
        <w:t>бескорневищный</w:t>
      </w:r>
      <w:proofErr w:type="spellEnd"/>
      <w:r w:rsidRPr="00431F5B">
        <w:rPr>
          <w:rFonts w:ascii="Times New Roman" w:hAnsi="Times New Roman" w:cs="Times New Roman"/>
          <w:b/>
          <w:sz w:val="28"/>
          <w:szCs w:val="28"/>
        </w:rPr>
        <w:t xml:space="preserve"> (пырейник новоанглийский</w:t>
      </w:r>
      <w:r w:rsidRPr="00431F5B">
        <w:rPr>
          <w:rFonts w:ascii="Times New Roman" w:hAnsi="Times New Roman" w:cs="Times New Roman"/>
          <w:sz w:val="28"/>
          <w:szCs w:val="28"/>
        </w:rPr>
        <w:t xml:space="preserve">). Это растение выращивают в лесостепи и степи. У растений колос прямой, длиной 10... 15 см, рыхлый. Зерновка ладьевидно-удлиненная с заострением, светлой окраски, стерженек опушен. Листья узкие, язычок маленький. В кусте много стеблей. Растение верховое, очень зимостойкое, устойчивое к засолению. Возделывают сорта: Абакан, Аршан, </w:t>
      </w:r>
      <w:proofErr w:type="spellStart"/>
      <w:r w:rsidRPr="00431F5B">
        <w:rPr>
          <w:rFonts w:ascii="Times New Roman" w:hAnsi="Times New Roman" w:cs="Times New Roman"/>
          <w:sz w:val="28"/>
          <w:szCs w:val="28"/>
        </w:rPr>
        <w:t>Камалинский</w:t>
      </w:r>
      <w:proofErr w:type="spellEnd"/>
      <w:r w:rsidRPr="00431F5B">
        <w:rPr>
          <w:rFonts w:ascii="Times New Roman" w:hAnsi="Times New Roman" w:cs="Times New Roman"/>
          <w:sz w:val="28"/>
          <w:szCs w:val="28"/>
        </w:rPr>
        <w:t xml:space="preserve"> 175, Ленский, </w:t>
      </w:r>
      <w:proofErr w:type="spellStart"/>
      <w:r w:rsidRPr="00431F5B">
        <w:rPr>
          <w:rFonts w:ascii="Times New Roman" w:hAnsi="Times New Roman" w:cs="Times New Roman"/>
          <w:sz w:val="28"/>
          <w:szCs w:val="28"/>
        </w:rPr>
        <w:t>Марусинский</w:t>
      </w:r>
      <w:proofErr w:type="spellEnd"/>
      <w:r w:rsidRPr="00431F5B">
        <w:rPr>
          <w:rFonts w:ascii="Times New Roman" w:hAnsi="Times New Roman" w:cs="Times New Roman"/>
          <w:sz w:val="28"/>
          <w:szCs w:val="28"/>
        </w:rPr>
        <w:t xml:space="preserve"> 996, Павловский, </w:t>
      </w:r>
      <w:proofErr w:type="spellStart"/>
      <w:r w:rsidRPr="00431F5B">
        <w:rPr>
          <w:rFonts w:ascii="Times New Roman" w:hAnsi="Times New Roman" w:cs="Times New Roman"/>
          <w:sz w:val="28"/>
          <w:szCs w:val="28"/>
        </w:rPr>
        <w:t>Хутэл</w:t>
      </w:r>
      <w:proofErr w:type="spellEnd"/>
      <w:r w:rsidRPr="00431F5B">
        <w:rPr>
          <w:rFonts w:ascii="Times New Roman" w:hAnsi="Times New Roman" w:cs="Times New Roman"/>
          <w:sz w:val="28"/>
          <w:szCs w:val="28"/>
        </w:rPr>
        <w:t>.</w:t>
      </w:r>
    </w:p>
    <w:p w:rsidR="003D51E0"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Для использования на пойменных сенокосах рекомендуется пырей ползучий сортов Донской, </w:t>
      </w:r>
      <w:proofErr w:type="spellStart"/>
      <w:r w:rsidRPr="00431F5B">
        <w:rPr>
          <w:rFonts w:ascii="Times New Roman" w:hAnsi="Times New Roman" w:cs="Times New Roman"/>
          <w:sz w:val="28"/>
          <w:szCs w:val="28"/>
        </w:rPr>
        <w:t>Тойбохойский</w:t>
      </w:r>
      <w:proofErr w:type="spellEnd"/>
      <w:r w:rsidRPr="00431F5B">
        <w:rPr>
          <w:rFonts w:ascii="Times New Roman" w:hAnsi="Times New Roman" w:cs="Times New Roman"/>
          <w:sz w:val="28"/>
          <w:szCs w:val="28"/>
        </w:rPr>
        <w:t>.</w:t>
      </w:r>
    </w:p>
    <w:p w:rsidR="00FB3717" w:rsidRPr="00431F5B" w:rsidRDefault="00FB3717" w:rsidP="00431F5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60283"/>
            <wp:effectExtent l="19050" t="0" r="3175" b="0"/>
            <wp:docPr id="30" name="Рисунок 30" descr="C:\Users\1\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9.jpg"/>
                    <pic:cNvPicPr>
                      <a:picLocks noChangeAspect="1" noChangeArrowheads="1"/>
                    </pic:cNvPicPr>
                  </pic:nvPicPr>
                  <pic:blipFill>
                    <a:blip r:embed="rId34"/>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3D51E0" w:rsidRPr="00431F5B" w:rsidRDefault="003D51E0" w:rsidP="00431F5B">
      <w:pPr>
        <w:jc w:val="both"/>
        <w:rPr>
          <w:rFonts w:ascii="Times New Roman" w:hAnsi="Times New Roman" w:cs="Times New Roman"/>
          <w:sz w:val="28"/>
          <w:szCs w:val="28"/>
        </w:rPr>
      </w:pPr>
      <w:proofErr w:type="gramStart"/>
      <w:r w:rsidRPr="00431F5B">
        <w:rPr>
          <w:rFonts w:ascii="Times New Roman" w:hAnsi="Times New Roman" w:cs="Times New Roman"/>
          <w:sz w:val="28"/>
          <w:szCs w:val="28"/>
        </w:rPr>
        <w:t xml:space="preserve">Кроме вышеописанных злаковых трав выращивают райграс высокий, полевицу гигантскую, пырей сизый, </w:t>
      </w:r>
      <w:proofErr w:type="spellStart"/>
      <w:r w:rsidRPr="00431F5B">
        <w:rPr>
          <w:rFonts w:ascii="Times New Roman" w:hAnsi="Times New Roman" w:cs="Times New Roman"/>
          <w:sz w:val="28"/>
          <w:szCs w:val="28"/>
        </w:rPr>
        <w:t>регнерию</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волоснец</w:t>
      </w:r>
      <w:proofErr w:type="spellEnd"/>
      <w:r w:rsidRPr="00431F5B">
        <w:rPr>
          <w:rFonts w:ascii="Times New Roman" w:hAnsi="Times New Roman" w:cs="Times New Roman"/>
          <w:sz w:val="28"/>
          <w:szCs w:val="28"/>
        </w:rPr>
        <w:t xml:space="preserve"> (пырейник) сибирский, </w:t>
      </w:r>
      <w:proofErr w:type="spellStart"/>
      <w:r w:rsidRPr="00431F5B">
        <w:rPr>
          <w:rFonts w:ascii="Times New Roman" w:hAnsi="Times New Roman" w:cs="Times New Roman"/>
          <w:sz w:val="28"/>
          <w:szCs w:val="28"/>
        </w:rPr>
        <w:t>ломкоколосник</w:t>
      </w:r>
      <w:proofErr w:type="spellEnd"/>
      <w:r w:rsidRPr="00431F5B">
        <w:rPr>
          <w:rFonts w:ascii="Times New Roman" w:hAnsi="Times New Roman" w:cs="Times New Roman"/>
          <w:sz w:val="28"/>
          <w:szCs w:val="28"/>
        </w:rPr>
        <w:t xml:space="preserve"> ситниковый, бекманию обыкновенную, овсяницу восточную, пырей удлиненный, пырейник </w:t>
      </w:r>
      <w:proofErr w:type="spellStart"/>
      <w:r w:rsidRPr="00431F5B">
        <w:rPr>
          <w:rFonts w:ascii="Times New Roman" w:hAnsi="Times New Roman" w:cs="Times New Roman"/>
          <w:sz w:val="28"/>
          <w:szCs w:val="28"/>
        </w:rPr>
        <w:t>даурский</w:t>
      </w:r>
      <w:proofErr w:type="spellEnd"/>
      <w:r w:rsidRPr="00431F5B">
        <w:rPr>
          <w:rFonts w:ascii="Times New Roman" w:hAnsi="Times New Roman" w:cs="Times New Roman"/>
          <w:sz w:val="28"/>
          <w:szCs w:val="28"/>
        </w:rPr>
        <w:t>.</w:t>
      </w:r>
      <w:proofErr w:type="gramEnd"/>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Из растений группы разнотравья введены в культуру и имеют сорта </w:t>
      </w:r>
      <w:proofErr w:type="spellStart"/>
      <w:r w:rsidRPr="00431F5B">
        <w:rPr>
          <w:rFonts w:ascii="Times New Roman" w:hAnsi="Times New Roman" w:cs="Times New Roman"/>
          <w:sz w:val="28"/>
          <w:szCs w:val="28"/>
        </w:rPr>
        <w:t>камфоросма</w:t>
      </w:r>
      <w:proofErr w:type="spellEnd"/>
      <w:r w:rsidRPr="00431F5B">
        <w:rPr>
          <w:rFonts w:ascii="Times New Roman" w:hAnsi="Times New Roman" w:cs="Times New Roman"/>
          <w:sz w:val="28"/>
          <w:szCs w:val="28"/>
        </w:rPr>
        <w:t> (</w:t>
      </w:r>
      <w:proofErr w:type="spellStart"/>
      <w:r w:rsidRPr="00431F5B">
        <w:rPr>
          <w:rFonts w:ascii="Times New Roman" w:hAnsi="Times New Roman" w:cs="Times New Roman"/>
          <w:sz w:val="28"/>
          <w:szCs w:val="28"/>
        </w:rPr>
        <w:t>Алсу</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Погана</w:t>
      </w:r>
      <w:proofErr w:type="spellEnd"/>
      <w:r w:rsidRPr="00431F5B">
        <w:rPr>
          <w:rFonts w:ascii="Times New Roman" w:hAnsi="Times New Roman" w:cs="Times New Roman"/>
          <w:sz w:val="28"/>
          <w:szCs w:val="28"/>
        </w:rPr>
        <w:t>), </w:t>
      </w:r>
      <w:proofErr w:type="spellStart"/>
      <w:r w:rsidRPr="00431F5B">
        <w:rPr>
          <w:rFonts w:ascii="Times New Roman" w:hAnsi="Times New Roman" w:cs="Times New Roman"/>
          <w:sz w:val="28"/>
          <w:szCs w:val="28"/>
        </w:rPr>
        <w:t>кейреук</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Саланг</w:t>
      </w:r>
      <w:proofErr w:type="spellEnd"/>
      <w:r w:rsidRPr="00431F5B">
        <w:rPr>
          <w:rFonts w:ascii="Times New Roman" w:hAnsi="Times New Roman" w:cs="Times New Roman"/>
          <w:sz w:val="28"/>
          <w:szCs w:val="28"/>
        </w:rPr>
        <w:t xml:space="preserve">), кохия </w:t>
      </w:r>
      <w:proofErr w:type="spellStart"/>
      <w:r w:rsidRPr="00431F5B">
        <w:rPr>
          <w:rFonts w:ascii="Times New Roman" w:hAnsi="Times New Roman" w:cs="Times New Roman"/>
          <w:sz w:val="28"/>
          <w:szCs w:val="28"/>
        </w:rPr>
        <w:t>вени</w:t>
      </w:r>
      <w:proofErr w:type="gramStart"/>
      <w:r w:rsidRPr="00431F5B">
        <w:rPr>
          <w:rFonts w:ascii="Times New Roman" w:hAnsi="Times New Roman" w:cs="Times New Roman"/>
          <w:sz w:val="28"/>
          <w:szCs w:val="28"/>
        </w:rPr>
        <w:t>ч</w:t>
      </w:r>
      <w:proofErr w:type="spellEnd"/>
      <w:r w:rsidRPr="00431F5B">
        <w:rPr>
          <w:rFonts w:ascii="Times New Roman" w:hAnsi="Times New Roman" w:cs="Times New Roman"/>
          <w:sz w:val="28"/>
          <w:szCs w:val="28"/>
        </w:rPr>
        <w:t>-</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ная</w:t>
      </w:r>
      <w:proofErr w:type="spellEnd"/>
      <w:r w:rsidRPr="00431F5B">
        <w:rPr>
          <w:rFonts w:ascii="Times New Roman" w:hAnsi="Times New Roman" w:cs="Times New Roman"/>
          <w:sz w:val="28"/>
          <w:szCs w:val="28"/>
        </w:rPr>
        <w:t> (Дельта), полынь белая (</w:t>
      </w:r>
      <w:proofErr w:type="spellStart"/>
      <w:r w:rsidRPr="00431F5B">
        <w:rPr>
          <w:rFonts w:ascii="Times New Roman" w:hAnsi="Times New Roman" w:cs="Times New Roman"/>
          <w:sz w:val="28"/>
          <w:szCs w:val="28"/>
        </w:rPr>
        <w:t>Цаган</w:t>
      </w:r>
      <w:proofErr w:type="spellEnd"/>
      <w:r w:rsidRPr="00431F5B">
        <w:rPr>
          <w:rFonts w:ascii="Times New Roman" w:hAnsi="Times New Roman" w:cs="Times New Roman"/>
          <w:sz w:val="28"/>
          <w:szCs w:val="28"/>
        </w:rPr>
        <w:t xml:space="preserve">), полынь солелюбивая (Сонет), кохия стелющаяся, или прутняк (Бархан, </w:t>
      </w:r>
      <w:proofErr w:type="spellStart"/>
      <w:r w:rsidRPr="00431F5B">
        <w:rPr>
          <w:rFonts w:ascii="Times New Roman" w:hAnsi="Times New Roman" w:cs="Times New Roman"/>
          <w:sz w:val="28"/>
          <w:szCs w:val="28"/>
        </w:rPr>
        <w:t>Джангар</w:t>
      </w:r>
      <w:proofErr w:type="spellEnd"/>
      <w:r w:rsidRPr="00431F5B">
        <w:rPr>
          <w:rFonts w:ascii="Times New Roman" w:hAnsi="Times New Roman" w:cs="Times New Roman"/>
          <w:sz w:val="28"/>
          <w:szCs w:val="28"/>
        </w:rPr>
        <w:t xml:space="preserve">) и </w:t>
      </w:r>
      <w:proofErr w:type="spellStart"/>
      <w:r w:rsidRPr="00431F5B">
        <w:rPr>
          <w:rFonts w:ascii="Times New Roman" w:hAnsi="Times New Roman" w:cs="Times New Roman"/>
          <w:sz w:val="28"/>
          <w:szCs w:val="28"/>
        </w:rPr>
        <w:t>терес</w:t>
      </w:r>
      <w:proofErr w:type="spell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кен</w:t>
      </w:r>
      <w:proofErr w:type="spellEnd"/>
      <w:r w:rsidRPr="00431F5B">
        <w:rPr>
          <w:rFonts w:ascii="Times New Roman" w:hAnsi="Times New Roman" w:cs="Times New Roman"/>
          <w:sz w:val="28"/>
          <w:szCs w:val="28"/>
        </w:rPr>
        <w:t xml:space="preserve"> (Бар, </w:t>
      </w:r>
      <w:proofErr w:type="spellStart"/>
      <w:r w:rsidRPr="00431F5B">
        <w:rPr>
          <w:rFonts w:ascii="Times New Roman" w:hAnsi="Times New Roman" w:cs="Times New Roman"/>
          <w:sz w:val="28"/>
          <w:szCs w:val="28"/>
        </w:rPr>
        <w:t>Тулкин</w:t>
      </w:r>
      <w:proofErr w:type="spellEnd"/>
      <w:r w:rsidRPr="00431F5B">
        <w:rPr>
          <w:rFonts w:ascii="Times New Roman" w:hAnsi="Times New Roman" w:cs="Times New Roman"/>
          <w:sz w:val="28"/>
          <w:szCs w:val="28"/>
        </w:rPr>
        <w:t>, Фаворит).</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b/>
          <w:sz w:val="28"/>
          <w:szCs w:val="28"/>
        </w:rPr>
        <w:t>Агротехника многолетних сеяных трав.</w:t>
      </w:r>
      <w:r w:rsidRPr="00431F5B">
        <w:rPr>
          <w:rFonts w:ascii="Times New Roman" w:hAnsi="Times New Roman" w:cs="Times New Roman"/>
          <w:sz w:val="28"/>
          <w:szCs w:val="28"/>
        </w:rPr>
        <w:t> При посеве в чистом виде клевер луговой и эспарцет используют 1...2 года, в смесях со злаковыми травами — до 3 лет и более. Люцерну и злаковые травы в полевых севооборотах используют 2...3 года, в кормовых севооборотах и на выводных полях — до 5...6 лет. Злаковые травы высевают в смеси с бобовыми травами. Это позволяет уменьшить затраты на удобрения и улучшить качество корма.</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В обычных рядовых посевах на кормовые цели клевер луговой высевают в нормах 14...20 кг/га, люцерну — 12...20, эспарцет —</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50.. . 120, донник — 15...25, тимофеевку — 12... 14, кострец безостый —</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20.. .25, овсяницу луговую — 14...20, ежу сборную — 16...20, овсяницу тростниковую — 24...26, </w:t>
      </w:r>
      <w:proofErr w:type="spellStart"/>
      <w:r w:rsidRPr="00431F5B">
        <w:rPr>
          <w:rFonts w:ascii="Times New Roman" w:hAnsi="Times New Roman" w:cs="Times New Roman"/>
          <w:sz w:val="28"/>
          <w:szCs w:val="28"/>
        </w:rPr>
        <w:t>двукисточник</w:t>
      </w:r>
      <w:proofErr w:type="spellEnd"/>
      <w:r w:rsidRPr="00431F5B">
        <w:rPr>
          <w:rFonts w:ascii="Times New Roman" w:hAnsi="Times New Roman" w:cs="Times New Roman"/>
          <w:sz w:val="28"/>
          <w:szCs w:val="28"/>
        </w:rPr>
        <w:t xml:space="preserve"> </w:t>
      </w:r>
      <w:proofErr w:type="gramStart"/>
      <w:r w:rsidRPr="00431F5B">
        <w:rPr>
          <w:rFonts w:ascii="Times New Roman" w:hAnsi="Times New Roman" w:cs="Times New Roman"/>
          <w:sz w:val="28"/>
          <w:szCs w:val="28"/>
        </w:rPr>
        <w:t>тростниковый</w:t>
      </w:r>
      <w:proofErr w:type="gramEnd"/>
      <w:r w:rsidRPr="00431F5B">
        <w:rPr>
          <w:rFonts w:ascii="Times New Roman" w:hAnsi="Times New Roman" w:cs="Times New Roman"/>
          <w:sz w:val="28"/>
          <w:szCs w:val="28"/>
        </w:rPr>
        <w:t xml:space="preserve"> —</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lastRenderedPageBreak/>
        <w:t>20.. .22 кг/га в пересчете на репродукционные семена. В оптимальных условиях указанные нормы можно уменьшить на 15...20 %, а иногда и на 50 %.</w:t>
      </w:r>
    </w:p>
    <w:p w:rsidR="003D51E0" w:rsidRPr="00431F5B" w:rsidRDefault="003D51E0" w:rsidP="00431F5B">
      <w:pPr>
        <w:jc w:val="both"/>
        <w:rPr>
          <w:rFonts w:ascii="Times New Roman" w:hAnsi="Times New Roman" w:cs="Times New Roman"/>
          <w:sz w:val="28"/>
          <w:szCs w:val="28"/>
        </w:rPr>
      </w:pPr>
      <w:proofErr w:type="gramStart"/>
      <w:r w:rsidRPr="00431F5B">
        <w:rPr>
          <w:rFonts w:ascii="Times New Roman" w:hAnsi="Times New Roman" w:cs="Times New Roman"/>
          <w:sz w:val="28"/>
          <w:szCs w:val="28"/>
        </w:rPr>
        <w:t>В лесной и лесостепной зонах предшественниками многолетних трав могут быть картофель, корнеплоды, кукуруза, озимые зерновые культуры, в степной — пропашные, озимые и яровые зерновые культуры, чистый пар.</w:t>
      </w:r>
      <w:proofErr w:type="gramEnd"/>
      <w:r w:rsidRPr="00431F5B">
        <w:rPr>
          <w:rFonts w:ascii="Times New Roman" w:hAnsi="Times New Roman" w:cs="Times New Roman"/>
          <w:sz w:val="28"/>
          <w:szCs w:val="28"/>
        </w:rPr>
        <w:t xml:space="preserve"> Клевер и люцерну в севообороте возвращают на прежнее место через 3...4 года, а при сильном распространении болезней и после длительного возделывания этих растений — не менее чем через 5...6 лет.</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Урожай трав в год посева бывает невысоким, поэтому травы обычно высевают под покров однолетних культур. Покровная культура дает возможность получить полноценный урожай кормовой массы уже в год посева трав, способствует уменьшению засоренности посевов. Однако под покровом, особенно при полегании покровной культуры, уменьшается интенсивность освещения, нередко ухудшается обеспеченность трав водой и элементами питания.</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Покровными могут быть различные культуры, желательно наиболее рано убираемые и менее затеняющие многолетние травы. К лучшим покровным культурам относят овес, озимую рожь, ячмень, кукурузу, подсолнечник, люпин, суданскую траву, </w:t>
      </w:r>
      <w:proofErr w:type="gramStart"/>
      <w:r w:rsidRPr="00431F5B">
        <w:rPr>
          <w:rFonts w:ascii="Times New Roman" w:hAnsi="Times New Roman" w:cs="Times New Roman"/>
          <w:sz w:val="28"/>
          <w:szCs w:val="28"/>
        </w:rPr>
        <w:t>возделываемые</w:t>
      </w:r>
      <w:proofErr w:type="gramEnd"/>
      <w:r w:rsidRPr="00431F5B">
        <w:rPr>
          <w:rFonts w:ascii="Times New Roman" w:hAnsi="Times New Roman" w:cs="Times New Roman"/>
          <w:sz w:val="28"/>
          <w:szCs w:val="28"/>
        </w:rPr>
        <w:t xml:space="preserve"> на зеленый корм и силос. При использовании райграса однолетнего в качестве покровной культуры рекомендуют норму его высева снижать до 6 кг/га. Из зерновых культур в качестве покровной культуры наиболее пригоден ячмень. </w:t>
      </w:r>
      <w:proofErr w:type="gramStart"/>
      <w:r w:rsidRPr="00431F5B">
        <w:rPr>
          <w:rFonts w:ascii="Times New Roman" w:hAnsi="Times New Roman" w:cs="Times New Roman"/>
          <w:sz w:val="28"/>
          <w:szCs w:val="28"/>
        </w:rPr>
        <w:t>Для ослабления отрицательного действия покровной культуры на подсеянные травы норму ее высева по сравнению с нормой высева на зерно</w:t>
      </w:r>
      <w:proofErr w:type="gramEnd"/>
      <w:r w:rsidRPr="00431F5B">
        <w:rPr>
          <w:rFonts w:ascii="Times New Roman" w:hAnsi="Times New Roman" w:cs="Times New Roman"/>
          <w:sz w:val="28"/>
          <w:szCs w:val="28"/>
        </w:rPr>
        <w:t xml:space="preserve"> уменьшают на 20...25 %, а иногда и в еще большей степени, высевают ее черезрядным способом, уменьшают дозу удобрений под покровную культуру.</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Обработку почвы под многолетние травы проводят с учетом предшествующей и покровной культур. Она включает лущение стерни, зяблевую вспашку, ранневесеннее боронование, </w:t>
      </w:r>
      <w:proofErr w:type="spellStart"/>
      <w:r w:rsidRPr="00431F5B">
        <w:rPr>
          <w:rFonts w:ascii="Times New Roman" w:hAnsi="Times New Roman" w:cs="Times New Roman"/>
          <w:sz w:val="28"/>
          <w:szCs w:val="28"/>
        </w:rPr>
        <w:t>шлейфование</w:t>
      </w:r>
      <w:proofErr w:type="spellEnd"/>
      <w:r w:rsidRPr="00431F5B">
        <w:rPr>
          <w:rFonts w:ascii="Times New Roman" w:hAnsi="Times New Roman" w:cs="Times New Roman"/>
          <w:sz w:val="28"/>
          <w:szCs w:val="28"/>
        </w:rPr>
        <w:t xml:space="preserve">, весеннюю культивацию, предпосевное прикатывание. Органические удобрения вносят под предшествующую культуру, минеральные — под покровную культуру. При необходимости проводят известкование, вносят микроудобрения. Семена бобовых трав обрабатывают </w:t>
      </w:r>
      <w:proofErr w:type="spellStart"/>
      <w:r w:rsidRPr="00431F5B">
        <w:rPr>
          <w:rFonts w:ascii="Times New Roman" w:hAnsi="Times New Roman" w:cs="Times New Roman"/>
          <w:sz w:val="28"/>
          <w:szCs w:val="28"/>
        </w:rPr>
        <w:t>ризоторфином</w:t>
      </w:r>
      <w:proofErr w:type="spellEnd"/>
      <w:r w:rsidRPr="00431F5B">
        <w:rPr>
          <w:rFonts w:ascii="Times New Roman" w:hAnsi="Times New Roman" w:cs="Times New Roman"/>
          <w:sz w:val="28"/>
          <w:szCs w:val="28"/>
        </w:rPr>
        <w:t>.</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Сроки высева покровной культуры и трав могут быть разными, но чаще всего их высевают одновременно. Наиболее часто применяют обычный рядовой </w:t>
      </w:r>
      <w:r w:rsidRPr="00431F5B">
        <w:rPr>
          <w:rFonts w:ascii="Times New Roman" w:hAnsi="Times New Roman" w:cs="Times New Roman"/>
          <w:sz w:val="28"/>
          <w:szCs w:val="28"/>
        </w:rPr>
        <w:lastRenderedPageBreak/>
        <w:t>посев. Для посева используют зерновые, зернотравяные сеялки. Для широкорядного посева применяют также овощные, переоборудованные свекловичные и другие сеялки. Подсев трав под озимые зерновые культуры осуществляют дисковыми зерновыми и зернотравяными сеялками. Глубина заделки семян в почву в зависимости от свойств почвы, вида трав, региона возделывания составляет от 0,5 до 5 см.</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Для борьбы с сорняками используют гербициды, а на </w:t>
      </w:r>
      <w:proofErr w:type="spellStart"/>
      <w:r w:rsidRPr="00431F5B">
        <w:rPr>
          <w:rFonts w:ascii="Times New Roman" w:hAnsi="Times New Roman" w:cs="Times New Roman"/>
          <w:sz w:val="28"/>
          <w:szCs w:val="28"/>
        </w:rPr>
        <w:t>беспокро</w:t>
      </w:r>
      <w:proofErr w:type="gramStart"/>
      <w:r w:rsidRPr="00431F5B">
        <w:rPr>
          <w:rFonts w:ascii="Times New Roman" w:hAnsi="Times New Roman" w:cs="Times New Roman"/>
          <w:sz w:val="28"/>
          <w:szCs w:val="28"/>
        </w:rPr>
        <w:t>в</w:t>
      </w:r>
      <w:proofErr w:type="spellEnd"/>
      <w:r w:rsidRPr="00431F5B">
        <w:rPr>
          <w:rFonts w:ascii="Times New Roman" w:hAnsi="Times New Roman" w:cs="Times New Roman"/>
          <w:sz w:val="28"/>
          <w:szCs w:val="28"/>
        </w:rPr>
        <w:t>-</w:t>
      </w:r>
      <w:proofErr w:type="gramEnd"/>
      <w:r w:rsidRPr="00431F5B">
        <w:rPr>
          <w:rFonts w:ascii="Times New Roman" w:hAnsi="Times New Roman" w:cs="Times New Roman"/>
          <w:sz w:val="28"/>
          <w:szCs w:val="28"/>
        </w:rPr>
        <w:t xml:space="preserve"> </w:t>
      </w:r>
      <w:proofErr w:type="spellStart"/>
      <w:r w:rsidRPr="00431F5B">
        <w:rPr>
          <w:rFonts w:ascii="Times New Roman" w:hAnsi="Times New Roman" w:cs="Times New Roman"/>
          <w:sz w:val="28"/>
          <w:szCs w:val="28"/>
        </w:rPr>
        <w:t>ных</w:t>
      </w:r>
      <w:proofErr w:type="spellEnd"/>
      <w:r w:rsidRPr="00431F5B">
        <w:rPr>
          <w:rFonts w:ascii="Times New Roman" w:hAnsi="Times New Roman" w:cs="Times New Roman"/>
          <w:sz w:val="28"/>
          <w:szCs w:val="28"/>
        </w:rPr>
        <w:t xml:space="preserve"> посевах проводят также подкашивание сорняков. Травы, достигшие высоты 25...30 см, за 3...4 </w:t>
      </w:r>
      <w:proofErr w:type="spellStart"/>
      <w:r w:rsidRPr="00431F5B">
        <w:rPr>
          <w:rFonts w:ascii="Times New Roman" w:hAnsi="Times New Roman" w:cs="Times New Roman"/>
          <w:sz w:val="28"/>
          <w:szCs w:val="28"/>
        </w:rPr>
        <w:t>нед</w:t>
      </w:r>
      <w:proofErr w:type="spellEnd"/>
      <w:r w:rsidRPr="00431F5B">
        <w:rPr>
          <w:rFonts w:ascii="Times New Roman" w:hAnsi="Times New Roman" w:cs="Times New Roman"/>
          <w:sz w:val="28"/>
          <w:szCs w:val="28"/>
        </w:rPr>
        <w:t xml:space="preserve"> до окончания периода вегетации подкашивают различными кормоуборочными комбайнами.</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 xml:space="preserve">Проводят также мероприятия по предотвращению </w:t>
      </w:r>
      <w:proofErr w:type="spellStart"/>
      <w:r w:rsidRPr="00431F5B">
        <w:rPr>
          <w:rFonts w:ascii="Times New Roman" w:hAnsi="Times New Roman" w:cs="Times New Roman"/>
          <w:sz w:val="28"/>
          <w:szCs w:val="28"/>
        </w:rPr>
        <w:t>выпревания</w:t>
      </w:r>
      <w:proofErr w:type="spellEnd"/>
      <w:r w:rsidRPr="00431F5B">
        <w:rPr>
          <w:rFonts w:ascii="Times New Roman" w:hAnsi="Times New Roman" w:cs="Times New Roman"/>
          <w:sz w:val="28"/>
          <w:szCs w:val="28"/>
        </w:rPr>
        <w:t>, вымерзания, по отводу застаивающихся на поверхности почвы вод, снегозадержанию.</w:t>
      </w:r>
    </w:p>
    <w:p w:rsidR="003D51E0" w:rsidRPr="00431F5B" w:rsidRDefault="003D51E0" w:rsidP="00431F5B">
      <w:pPr>
        <w:jc w:val="both"/>
        <w:rPr>
          <w:rFonts w:ascii="Times New Roman" w:hAnsi="Times New Roman" w:cs="Times New Roman"/>
          <w:sz w:val="28"/>
          <w:szCs w:val="28"/>
        </w:rPr>
      </w:pPr>
      <w:r w:rsidRPr="00431F5B">
        <w:rPr>
          <w:rFonts w:ascii="Times New Roman" w:hAnsi="Times New Roman" w:cs="Times New Roman"/>
          <w:sz w:val="28"/>
          <w:szCs w:val="28"/>
        </w:rPr>
        <w:t>В годы использования травостоев фосфорные и калийные удобрения вносят обычно после последнего укоса, а азотные удобрения — весной и после проведения укосов, кроме последнего. При норме калия более 120 кг д. в. на 1 га удобрения вносят дробно: 2/3 осенью и 1/3 в подкормку после первого или второго укоса. Под травостой с долей бобовых более 30...40 % азотные удобрения обычно не вносят. При меньшей доле бобовых под один укос обыч</w:t>
      </w:r>
      <w:r w:rsidR="00FB3717">
        <w:rPr>
          <w:rFonts w:ascii="Times New Roman" w:hAnsi="Times New Roman" w:cs="Times New Roman"/>
          <w:sz w:val="28"/>
          <w:szCs w:val="28"/>
        </w:rPr>
        <w:t>но вносят не более 60 кг/га азот</w:t>
      </w:r>
      <w:r w:rsidRPr="00431F5B">
        <w:rPr>
          <w:rFonts w:ascii="Times New Roman" w:hAnsi="Times New Roman" w:cs="Times New Roman"/>
          <w:sz w:val="28"/>
          <w:szCs w:val="28"/>
        </w:rPr>
        <w:t>а.</w:t>
      </w:r>
    </w:p>
    <w:p w:rsidR="003D51E0" w:rsidRPr="00431F5B" w:rsidRDefault="003D51E0" w:rsidP="00431F5B">
      <w:pPr>
        <w:jc w:val="both"/>
        <w:rPr>
          <w:rFonts w:ascii="Times New Roman" w:hAnsi="Times New Roman" w:cs="Times New Roman"/>
          <w:sz w:val="28"/>
          <w:szCs w:val="28"/>
        </w:rPr>
      </w:pPr>
    </w:p>
    <w:sectPr w:rsidR="003D51E0" w:rsidRPr="00431F5B" w:rsidSect="00391DB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7603"/>
    <w:multiLevelType w:val="multilevel"/>
    <w:tmpl w:val="3E24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A20D52"/>
    <w:multiLevelType w:val="multilevel"/>
    <w:tmpl w:val="53DE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0C54AD"/>
    <w:multiLevelType w:val="multilevel"/>
    <w:tmpl w:val="7E0E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7D47B7"/>
    <w:multiLevelType w:val="multilevel"/>
    <w:tmpl w:val="E90A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7478F4"/>
    <w:multiLevelType w:val="multilevel"/>
    <w:tmpl w:val="B93A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3D51E0"/>
    <w:rsid w:val="00191350"/>
    <w:rsid w:val="00391DBA"/>
    <w:rsid w:val="003D51E0"/>
    <w:rsid w:val="00431F5B"/>
    <w:rsid w:val="006D7B7E"/>
    <w:rsid w:val="00AD4516"/>
    <w:rsid w:val="00B05805"/>
    <w:rsid w:val="00FB37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DBA"/>
  </w:style>
  <w:style w:type="paragraph" w:styleId="1">
    <w:name w:val="heading 1"/>
    <w:basedOn w:val="a"/>
    <w:next w:val="a"/>
    <w:link w:val="10"/>
    <w:uiPriority w:val="9"/>
    <w:qFormat/>
    <w:rsid w:val="003D51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D51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D51E0"/>
    <w:rPr>
      <w:rFonts w:ascii="Times New Roman" w:eastAsia="Times New Roman" w:hAnsi="Times New Roman" w:cs="Times New Roman"/>
      <w:b/>
      <w:bCs/>
      <w:sz w:val="36"/>
      <w:szCs w:val="36"/>
    </w:rPr>
  </w:style>
  <w:style w:type="paragraph" w:styleId="a3">
    <w:name w:val="Normal (Web)"/>
    <w:basedOn w:val="a"/>
    <w:uiPriority w:val="99"/>
    <w:semiHidden/>
    <w:unhideWhenUsed/>
    <w:rsid w:val="003D5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3D51E0"/>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6D7B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D7B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92640675">
      <w:bodyDiv w:val="1"/>
      <w:marLeft w:val="0"/>
      <w:marRight w:val="0"/>
      <w:marTop w:val="0"/>
      <w:marBottom w:val="0"/>
      <w:divBdr>
        <w:top w:val="none" w:sz="0" w:space="0" w:color="auto"/>
        <w:left w:val="none" w:sz="0" w:space="0" w:color="auto"/>
        <w:bottom w:val="none" w:sz="0" w:space="0" w:color="auto"/>
        <w:right w:val="none" w:sz="0" w:space="0" w:color="auto"/>
      </w:divBdr>
    </w:div>
    <w:div w:id="1143275743">
      <w:bodyDiv w:val="1"/>
      <w:marLeft w:val="0"/>
      <w:marRight w:val="0"/>
      <w:marTop w:val="0"/>
      <w:marBottom w:val="0"/>
      <w:divBdr>
        <w:top w:val="none" w:sz="0" w:space="0" w:color="auto"/>
        <w:left w:val="none" w:sz="0" w:space="0" w:color="auto"/>
        <w:bottom w:val="none" w:sz="0" w:space="0" w:color="auto"/>
        <w:right w:val="none" w:sz="0" w:space="0" w:color="auto"/>
      </w:divBdr>
    </w:div>
    <w:div w:id="173673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44</Pages>
  <Words>7958</Words>
  <Characters>45367</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2022-10-14T20:01:00Z</dcterms:created>
  <dcterms:modified xsi:type="dcterms:W3CDTF">2022-10-18T07:09:00Z</dcterms:modified>
</cp:coreProperties>
</file>