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EF9" w:rsidRPr="00A974E7" w:rsidRDefault="00C36EF9" w:rsidP="00C36EF9">
      <w:pPr>
        <w:jc w:val="center"/>
        <w:rPr>
          <w:b/>
          <w:caps/>
        </w:rPr>
      </w:pPr>
      <w:r w:rsidRPr="00A974E7">
        <w:rPr>
          <w:b/>
          <w:bCs/>
          <w:caps/>
        </w:rPr>
        <w:t>Лекция №</w:t>
      </w:r>
      <w:r w:rsidR="00671A44" w:rsidRPr="00A974E7">
        <w:rPr>
          <w:b/>
          <w:bCs/>
          <w:caps/>
        </w:rPr>
        <w:t>5</w:t>
      </w:r>
      <w:r w:rsidRPr="00A974E7">
        <w:rPr>
          <w:b/>
          <w:bCs/>
          <w:caps/>
        </w:rPr>
        <w:t>.</w:t>
      </w:r>
      <w:r w:rsidRPr="00A974E7">
        <w:rPr>
          <w:b/>
          <w:caps/>
        </w:rPr>
        <w:t xml:space="preserve"> </w:t>
      </w:r>
      <w:r w:rsidR="00823FB3" w:rsidRPr="00A974E7">
        <w:rPr>
          <w:b/>
        </w:rPr>
        <w:t xml:space="preserve">ОРГАНИЗАЦИЯ </w:t>
      </w:r>
      <w:r w:rsidR="00B405A1" w:rsidRPr="00A974E7">
        <w:rPr>
          <w:b/>
          <w:caps/>
        </w:rPr>
        <w:t>как субъект</w:t>
      </w:r>
      <w:r w:rsidR="00FD214B" w:rsidRPr="00A974E7">
        <w:rPr>
          <w:b/>
          <w:caps/>
        </w:rPr>
        <w:t xml:space="preserve"> административного права</w:t>
      </w:r>
      <w:r w:rsidR="00BC565E" w:rsidRPr="00A974E7">
        <w:rPr>
          <w:b/>
          <w:caps/>
        </w:rPr>
        <w:t xml:space="preserve"> (</w:t>
      </w:r>
      <w:r w:rsidR="007F2C47" w:rsidRPr="00A974E7">
        <w:rPr>
          <w:b/>
          <w:caps/>
        </w:rPr>
        <w:t>8</w:t>
      </w:r>
      <w:r w:rsidR="009B034E" w:rsidRPr="00A974E7">
        <w:rPr>
          <w:b/>
          <w:caps/>
        </w:rPr>
        <w:t xml:space="preserve"> </w:t>
      </w:r>
      <w:proofErr w:type="gramStart"/>
      <w:r w:rsidR="009B034E" w:rsidRPr="00A974E7">
        <w:rPr>
          <w:b/>
        </w:rPr>
        <w:t>с</w:t>
      </w:r>
      <w:proofErr w:type="gramEnd"/>
      <w:r w:rsidR="009B034E" w:rsidRPr="00A974E7">
        <w:rPr>
          <w:b/>
          <w:caps/>
        </w:rPr>
        <w:t>.)</w:t>
      </w:r>
    </w:p>
    <w:p w:rsidR="00C36EF9" w:rsidRPr="002C29CF" w:rsidRDefault="00C36EF9" w:rsidP="00C36EF9">
      <w:pPr>
        <w:jc w:val="center"/>
        <w:rPr>
          <w:b/>
          <w:caps/>
        </w:rPr>
      </w:pPr>
    </w:p>
    <w:p w:rsidR="00C36EF9" w:rsidRPr="002C29CF" w:rsidRDefault="00C36EF9" w:rsidP="00C36EF9">
      <w:pPr>
        <w:jc w:val="center"/>
        <w:rPr>
          <w:b/>
        </w:rPr>
      </w:pPr>
      <w:r w:rsidRPr="002C29CF">
        <w:rPr>
          <w:b/>
        </w:rPr>
        <w:t>План</w:t>
      </w:r>
    </w:p>
    <w:p w:rsidR="00A9564B" w:rsidRPr="00A9564B" w:rsidRDefault="002D5B06" w:rsidP="00A9564B">
      <w:pPr>
        <w:ind w:firstLine="709"/>
        <w:jc w:val="both"/>
        <w:rPr>
          <w:b/>
        </w:rPr>
      </w:pPr>
      <w:r w:rsidRPr="00A9564B">
        <w:rPr>
          <w:b/>
          <w:bCs/>
        </w:rPr>
        <w:t>1.</w:t>
      </w:r>
      <w:r w:rsidRPr="00A9564B">
        <w:rPr>
          <w:b/>
        </w:rPr>
        <w:t xml:space="preserve"> </w:t>
      </w:r>
      <w:r w:rsidR="008804EF">
        <w:rPr>
          <w:b/>
        </w:rPr>
        <w:t>Организация и юридическое лицо</w:t>
      </w:r>
      <w:r w:rsidR="00A9564B">
        <w:rPr>
          <w:b/>
        </w:rPr>
        <w:t>.</w:t>
      </w:r>
    </w:p>
    <w:p w:rsidR="00E0774F" w:rsidRPr="00E0774F" w:rsidRDefault="00E0774F" w:rsidP="00E0774F">
      <w:pPr>
        <w:ind w:firstLine="709"/>
        <w:jc w:val="both"/>
        <w:rPr>
          <w:b/>
        </w:rPr>
      </w:pPr>
      <w:r w:rsidRPr="00E0774F">
        <w:rPr>
          <w:b/>
        </w:rPr>
        <w:t xml:space="preserve">2. </w:t>
      </w:r>
      <w:r w:rsidR="007317FE">
        <w:rPr>
          <w:b/>
        </w:rPr>
        <w:t>Классификация организаций</w:t>
      </w:r>
      <w:r>
        <w:rPr>
          <w:b/>
        </w:rPr>
        <w:t>.</w:t>
      </w:r>
    </w:p>
    <w:p w:rsidR="00A9564B" w:rsidRPr="00A9564B" w:rsidRDefault="00E0774F" w:rsidP="00A9564B">
      <w:pPr>
        <w:ind w:firstLine="709"/>
        <w:jc w:val="both"/>
        <w:rPr>
          <w:b/>
        </w:rPr>
      </w:pPr>
      <w:r>
        <w:rPr>
          <w:b/>
        </w:rPr>
        <w:t>3</w:t>
      </w:r>
      <w:r w:rsidR="00A9564B" w:rsidRPr="00A9564B">
        <w:rPr>
          <w:b/>
        </w:rPr>
        <w:t xml:space="preserve">. </w:t>
      </w:r>
      <w:r w:rsidR="00A66C35">
        <w:rPr>
          <w:b/>
        </w:rPr>
        <w:t>П</w:t>
      </w:r>
      <w:r w:rsidR="00366884">
        <w:rPr>
          <w:b/>
        </w:rPr>
        <w:t>равовой</w:t>
      </w:r>
      <w:r w:rsidR="00A9564B" w:rsidRPr="00A9564B">
        <w:rPr>
          <w:b/>
        </w:rPr>
        <w:t xml:space="preserve"> статус</w:t>
      </w:r>
      <w:r w:rsidR="00366884">
        <w:rPr>
          <w:b/>
        </w:rPr>
        <w:t xml:space="preserve"> организаци</w:t>
      </w:r>
      <w:r w:rsidR="00A66C35">
        <w:rPr>
          <w:b/>
        </w:rPr>
        <w:t>й</w:t>
      </w:r>
      <w:r w:rsidR="00A9564B">
        <w:rPr>
          <w:b/>
        </w:rPr>
        <w:t>.</w:t>
      </w:r>
    </w:p>
    <w:p w:rsidR="00A9564B" w:rsidRPr="00A9564B" w:rsidRDefault="00E0774F" w:rsidP="00A9564B">
      <w:pPr>
        <w:ind w:firstLine="709"/>
        <w:jc w:val="both"/>
        <w:rPr>
          <w:b/>
        </w:rPr>
      </w:pPr>
      <w:r>
        <w:rPr>
          <w:b/>
        </w:rPr>
        <w:t>4</w:t>
      </w:r>
      <w:r w:rsidR="00A9564B" w:rsidRPr="00A9564B">
        <w:rPr>
          <w:b/>
        </w:rPr>
        <w:t xml:space="preserve">. </w:t>
      </w:r>
      <w:r w:rsidR="002718B8" w:rsidRPr="00A9564B">
        <w:rPr>
          <w:b/>
        </w:rPr>
        <w:t>Государственная регистрация юридических лиц</w:t>
      </w:r>
      <w:r w:rsidR="002718B8">
        <w:rPr>
          <w:b/>
        </w:rPr>
        <w:t>. Лицензирование</w:t>
      </w:r>
      <w:r w:rsidR="00A9564B">
        <w:rPr>
          <w:b/>
        </w:rPr>
        <w:t>.</w:t>
      </w:r>
    </w:p>
    <w:p w:rsidR="009061F1" w:rsidRPr="00566F23" w:rsidRDefault="00E0774F" w:rsidP="009061F1">
      <w:pPr>
        <w:pStyle w:val="1"/>
        <w:shd w:val="clear" w:color="auto" w:fill="FFFFFF"/>
        <w:spacing w:before="0" w:after="0"/>
        <w:ind w:firstLine="709"/>
        <w:jc w:val="both"/>
        <w:rPr>
          <w:rFonts w:ascii="Times New Roman" w:hAnsi="Times New Roman" w:cs="Times New Roman"/>
          <w:color w:val="auto"/>
        </w:rPr>
      </w:pPr>
      <w:r>
        <w:rPr>
          <w:rStyle w:val="hl"/>
          <w:rFonts w:ascii="Times New Roman" w:hAnsi="Times New Roman" w:cs="Times New Roman"/>
          <w:color w:val="auto"/>
        </w:rPr>
        <w:t>5</w:t>
      </w:r>
      <w:r w:rsidR="009061F1">
        <w:rPr>
          <w:rStyle w:val="hl"/>
          <w:rFonts w:ascii="Times New Roman" w:hAnsi="Times New Roman" w:cs="Times New Roman"/>
          <w:color w:val="auto"/>
        </w:rPr>
        <w:t xml:space="preserve">. </w:t>
      </w:r>
      <w:r w:rsidR="009061F1" w:rsidRPr="00566F23">
        <w:rPr>
          <w:rStyle w:val="hl"/>
          <w:rFonts w:ascii="Times New Roman" w:hAnsi="Times New Roman" w:cs="Times New Roman"/>
          <w:color w:val="auto"/>
        </w:rPr>
        <w:t>Ликвидация юридического лица</w:t>
      </w:r>
      <w:r w:rsidR="009061F1">
        <w:rPr>
          <w:rStyle w:val="hl"/>
          <w:rFonts w:ascii="Times New Roman" w:hAnsi="Times New Roman" w:cs="Times New Roman"/>
          <w:color w:val="auto"/>
        </w:rPr>
        <w:t>.</w:t>
      </w:r>
    </w:p>
    <w:p w:rsidR="00C36EF9" w:rsidRPr="002C29CF" w:rsidRDefault="00C36EF9" w:rsidP="00C36EF9">
      <w:pPr>
        <w:jc w:val="center"/>
      </w:pPr>
    </w:p>
    <w:p w:rsidR="0061040F" w:rsidRPr="002C29CF" w:rsidRDefault="0061040F" w:rsidP="00575861">
      <w:pPr>
        <w:shd w:val="clear" w:color="auto" w:fill="FFFFFF"/>
        <w:tabs>
          <w:tab w:val="right" w:pos="9354"/>
        </w:tabs>
        <w:autoSpaceDE w:val="0"/>
        <w:autoSpaceDN w:val="0"/>
        <w:adjustRightInd w:val="0"/>
        <w:ind w:firstLine="709"/>
        <w:jc w:val="both"/>
      </w:pPr>
      <w:r w:rsidRPr="002C29CF">
        <w:rPr>
          <w:b/>
          <w:bCs/>
        </w:rPr>
        <w:t>1.</w:t>
      </w:r>
      <w:r w:rsidRPr="002C29CF">
        <w:t xml:space="preserve"> </w:t>
      </w:r>
      <w:r w:rsidR="008804EF">
        <w:rPr>
          <w:b/>
        </w:rPr>
        <w:t>Организация и юридическое лицо</w:t>
      </w:r>
      <w:r w:rsidR="00575861">
        <w:rPr>
          <w:b/>
        </w:rPr>
        <w:tab/>
      </w:r>
    </w:p>
    <w:p w:rsidR="0082265A" w:rsidRPr="0082265A" w:rsidRDefault="0082265A" w:rsidP="0082265A">
      <w:pPr>
        <w:shd w:val="clear" w:color="auto" w:fill="FFFFFF"/>
        <w:autoSpaceDE w:val="0"/>
        <w:autoSpaceDN w:val="0"/>
        <w:adjustRightInd w:val="0"/>
        <w:ind w:firstLine="709"/>
        <w:jc w:val="both"/>
      </w:pPr>
      <w:r w:rsidRPr="00DF7EB0">
        <w:t>Коллективные субъекты административного права пре</w:t>
      </w:r>
      <w:r w:rsidR="00EB7ECD">
        <w:t>дставляют собой организации, т.</w:t>
      </w:r>
      <w:r w:rsidRPr="00DF7EB0">
        <w:t>е. объединения физических лиц.</w:t>
      </w:r>
      <w:r>
        <w:t xml:space="preserve"> </w:t>
      </w:r>
      <w:r w:rsidRPr="0082265A">
        <w:t>Понятие «организация» имеет широкий смысл, и рассмотреть ее административно-правовой статус невозможно без использования норм других отраслей права, в том числе гражданского, трудового и финансового.</w:t>
      </w:r>
    </w:p>
    <w:p w:rsidR="005E40D0" w:rsidRDefault="0082265A" w:rsidP="0082265A">
      <w:pPr>
        <w:pStyle w:val="af4"/>
        <w:ind w:firstLine="709"/>
        <w:jc w:val="both"/>
        <w:rPr>
          <w:rFonts w:ascii="Times New Roman" w:hAnsi="Times New Roman" w:cs="Times New Roman"/>
          <w:sz w:val="24"/>
          <w:szCs w:val="24"/>
        </w:rPr>
      </w:pPr>
      <w:r w:rsidRPr="0082265A">
        <w:rPr>
          <w:rFonts w:ascii="Times New Roman" w:hAnsi="Times New Roman" w:cs="Times New Roman"/>
          <w:sz w:val="24"/>
          <w:szCs w:val="24"/>
        </w:rPr>
        <w:t xml:space="preserve">Под </w:t>
      </w:r>
      <w:r w:rsidRPr="005E40D0">
        <w:rPr>
          <w:rFonts w:ascii="Times New Roman" w:hAnsi="Times New Roman" w:cs="Times New Roman"/>
          <w:sz w:val="24"/>
          <w:szCs w:val="24"/>
          <w:u w:val="single"/>
        </w:rPr>
        <w:t>организацией</w:t>
      </w:r>
      <w:r w:rsidRPr="0082265A">
        <w:rPr>
          <w:rFonts w:ascii="Times New Roman" w:hAnsi="Times New Roman" w:cs="Times New Roman"/>
          <w:sz w:val="24"/>
          <w:szCs w:val="24"/>
        </w:rPr>
        <w:t xml:space="preserve"> понимается объединение физических лиц любой численности, возглавляемое своими органами управления, </w:t>
      </w:r>
      <w:r w:rsidR="00F51EC8">
        <w:rPr>
          <w:rFonts w:ascii="Times New Roman" w:hAnsi="Times New Roman" w:cs="Times New Roman"/>
          <w:sz w:val="24"/>
          <w:szCs w:val="24"/>
        </w:rPr>
        <w:t xml:space="preserve">имеющее </w:t>
      </w:r>
      <w:r w:rsidR="00E37E79">
        <w:rPr>
          <w:rFonts w:ascii="Times New Roman" w:hAnsi="Times New Roman" w:cs="Times New Roman"/>
          <w:sz w:val="24"/>
          <w:szCs w:val="24"/>
        </w:rPr>
        <w:t xml:space="preserve">определенную </w:t>
      </w:r>
      <w:r w:rsidR="00F51EC8">
        <w:rPr>
          <w:rFonts w:ascii="Times New Roman" w:hAnsi="Times New Roman" w:cs="Times New Roman"/>
          <w:sz w:val="24"/>
          <w:szCs w:val="24"/>
        </w:rPr>
        <w:t xml:space="preserve">цель (цели), т.е. </w:t>
      </w:r>
      <w:r w:rsidRPr="0082265A">
        <w:rPr>
          <w:rFonts w:ascii="Times New Roman" w:hAnsi="Times New Roman" w:cs="Times New Roman"/>
          <w:sz w:val="24"/>
          <w:szCs w:val="24"/>
        </w:rPr>
        <w:t xml:space="preserve">созданное для производства материальных или духовных ценностей, а также реализации иных потребностей его членов. </w:t>
      </w:r>
    </w:p>
    <w:p w:rsidR="0082265A" w:rsidRPr="0082265A" w:rsidRDefault="0082265A" w:rsidP="0082265A">
      <w:pPr>
        <w:pStyle w:val="af4"/>
        <w:ind w:firstLine="709"/>
        <w:jc w:val="both"/>
        <w:rPr>
          <w:rFonts w:ascii="Times New Roman" w:hAnsi="Times New Roman" w:cs="Times New Roman"/>
          <w:sz w:val="24"/>
          <w:szCs w:val="24"/>
        </w:rPr>
      </w:pPr>
      <w:r w:rsidRPr="0082265A">
        <w:rPr>
          <w:rFonts w:ascii="Times New Roman" w:hAnsi="Times New Roman" w:cs="Times New Roman"/>
          <w:sz w:val="24"/>
          <w:szCs w:val="24"/>
        </w:rPr>
        <w:t xml:space="preserve">Орган управления организации </w:t>
      </w:r>
      <w:r w:rsidR="005E40D0">
        <w:rPr>
          <w:rFonts w:ascii="Times New Roman" w:hAnsi="Times New Roman" w:cs="Times New Roman"/>
          <w:sz w:val="24"/>
          <w:szCs w:val="24"/>
        </w:rPr>
        <w:t>–</w:t>
      </w:r>
      <w:r w:rsidRPr="0082265A">
        <w:rPr>
          <w:rFonts w:ascii="Times New Roman" w:hAnsi="Times New Roman" w:cs="Times New Roman"/>
          <w:sz w:val="24"/>
          <w:szCs w:val="24"/>
        </w:rPr>
        <w:t xml:space="preserve"> ее администрация. Функции администрации может выполнять единоличный руководитель (самостоятельно или через возглавляемый им управленческий аппарат) либо одновременно единоличный руководитель и коллективный исполнительный орган. </w:t>
      </w:r>
      <w:proofErr w:type="gramStart"/>
      <w:r w:rsidRPr="0082265A">
        <w:rPr>
          <w:rFonts w:ascii="Times New Roman" w:hAnsi="Times New Roman" w:cs="Times New Roman"/>
          <w:sz w:val="24"/>
          <w:szCs w:val="24"/>
        </w:rPr>
        <w:t>Единоличными руководителями могут быть: директор, генеральный директор, начальник, ректор, заведующий, управляющий и др. Возглавляемый руководителем организации управленческий аппарат (администрация) в различных организациях носит название либо просто администрация, либо дирекция, генеральная дире</w:t>
      </w:r>
      <w:r w:rsidR="000D17E3">
        <w:rPr>
          <w:rFonts w:ascii="Times New Roman" w:hAnsi="Times New Roman" w:cs="Times New Roman"/>
          <w:sz w:val="24"/>
          <w:szCs w:val="24"/>
        </w:rPr>
        <w:t>кция, ректорат, управление и т.</w:t>
      </w:r>
      <w:r w:rsidRPr="0082265A">
        <w:rPr>
          <w:rFonts w:ascii="Times New Roman" w:hAnsi="Times New Roman" w:cs="Times New Roman"/>
          <w:sz w:val="24"/>
          <w:szCs w:val="24"/>
        </w:rPr>
        <w:t>д.</w:t>
      </w:r>
      <w:proofErr w:type="gramEnd"/>
      <w:r w:rsidRPr="0082265A">
        <w:rPr>
          <w:rFonts w:ascii="Times New Roman" w:hAnsi="Times New Roman" w:cs="Times New Roman"/>
          <w:sz w:val="24"/>
          <w:szCs w:val="24"/>
        </w:rPr>
        <w:t xml:space="preserve"> Коллективный исполнительный орган, как правило, </w:t>
      </w:r>
      <w:r w:rsidR="005E40D0">
        <w:rPr>
          <w:rFonts w:ascii="Times New Roman" w:hAnsi="Times New Roman" w:cs="Times New Roman"/>
          <w:sz w:val="24"/>
          <w:szCs w:val="24"/>
        </w:rPr>
        <w:t>–</w:t>
      </w:r>
      <w:r w:rsidR="005E40D0" w:rsidRPr="0082265A">
        <w:rPr>
          <w:rFonts w:ascii="Times New Roman" w:hAnsi="Times New Roman" w:cs="Times New Roman"/>
          <w:sz w:val="24"/>
          <w:szCs w:val="24"/>
        </w:rPr>
        <w:t xml:space="preserve"> </w:t>
      </w:r>
      <w:r w:rsidRPr="0082265A">
        <w:rPr>
          <w:rFonts w:ascii="Times New Roman" w:hAnsi="Times New Roman" w:cs="Times New Roman"/>
          <w:sz w:val="24"/>
          <w:szCs w:val="24"/>
        </w:rPr>
        <w:t>совет Директоров, правление, дирекция.</w:t>
      </w:r>
    </w:p>
    <w:p w:rsidR="0082265A" w:rsidRPr="0082265A" w:rsidRDefault="0082265A" w:rsidP="0082265A">
      <w:pPr>
        <w:pStyle w:val="af4"/>
        <w:ind w:firstLine="709"/>
        <w:jc w:val="both"/>
        <w:rPr>
          <w:rFonts w:ascii="Times New Roman" w:hAnsi="Times New Roman" w:cs="Times New Roman"/>
          <w:sz w:val="24"/>
          <w:szCs w:val="24"/>
        </w:rPr>
      </w:pPr>
      <w:r w:rsidRPr="0082265A">
        <w:rPr>
          <w:rFonts w:ascii="Times New Roman" w:hAnsi="Times New Roman" w:cs="Times New Roman"/>
          <w:sz w:val="24"/>
          <w:szCs w:val="24"/>
        </w:rPr>
        <w:t xml:space="preserve">Администрация </w:t>
      </w:r>
      <w:r w:rsidR="005E40D0">
        <w:rPr>
          <w:rFonts w:ascii="Times New Roman" w:hAnsi="Times New Roman" w:cs="Times New Roman"/>
          <w:sz w:val="24"/>
          <w:szCs w:val="24"/>
        </w:rPr>
        <w:t>–</w:t>
      </w:r>
      <w:r w:rsidR="005E40D0" w:rsidRPr="0082265A">
        <w:rPr>
          <w:rFonts w:ascii="Times New Roman" w:hAnsi="Times New Roman" w:cs="Times New Roman"/>
          <w:sz w:val="24"/>
          <w:szCs w:val="24"/>
        </w:rPr>
        <w:t xml:space="preserve"> </w:t>
      </w:r>
      <w:r w:rsidRPr="0082265A">
        <w:rPr>
          <w:rFonts w:ascii="Times New Roman" w:hAnsi="Times New Roman" w:cs="Times New Roman"/>
          <w:sz w:val="24"/>
          <w:szCs w:val="24"/>
        </w:rPr>
        <w:t>орган, на который возложены функции оперативного управления организацией. Администрация действует от имени организации, представляет ее интересы, заключает договоры, распоряжается е</w:t>
      </w:r>
      <w:r w:rsidR="005E40D0">
        <w:rPr>
          <w:rFonts w:ascii="Times New Roman" w:hAnsi="Times New Roman" w:cs="Times New Roman"/>
          <w:sz w:val="24"/>
          <w:szCs w:val="24"/>
        </w:rPr>
        <w:t>е средствами, издает приказы и д</w:t>
      </w:r>
      <w:r w:rsidRPr="0082265A">
        <w:rPr>
          <w:rFonts w:ascii="Times New Roman" w:hAnsi="Times New Roman" w:cs="Times New Roman"/>
          <w:sz w:val="24"/>
          <w:szCs w:val="24"/>
        </w:rPr>
        <w:t>ает указания, обязательные для всех членов организации.</w:t>
      </w:r>
    </w:p>
    <w:p w:rsidR="004C360C" w:rsidRPr="004C360C" w:rsidRDefault="004C360C" w:rsidP="004C360C">
      <w:pPr>
        <w:pStyle w:val="af4"/>
        <w:ind w:firstLine="709"/>
        <w:jc w:val="both"/>
        <w:rPr>
          <w:rFonts w:ascii="Times New Roman" w:hAnsi="Times New Roman" w:cs="Times New Roman"/>
          <w:sz w:val="24"/>
          <w:szCs w:val="24"/>
        </w:rPr>
      </w:pPr>
      <w:r w:rsidRPr="004C360C">
        <w:rPr>
          <w:rFonts w:ascii="Times New Roman" w:hAnsi="Times New Roman" w:cs="Times New Roman"/>
          <w:sz w:val="24"/>
          <w:szCs w:val="24"/>
        </w:rPr>
        <w:t>Администрация осуществляет управленческие функции внутри самой организации, а также вступает во внешние административные правоотношения с органами исполнительной власти, органами местного самоуправления и иными субъектами административного прав</w:t>
      </w:r>
      <w:r w:rsidR="00141969">
        <w:rPr>
          <w:rFonts w:ascii="Times New Roman" w:hAnsi="Times New Roman" w:cs="Times New Roman"/>
          <w:sz w:val="24"/>
          <w:szCs w:val="24"/>
        </w:rPr>
        <w:t>а. Осуществляя внутриорганизаци</w:t>
      </w:r>
      <w:r w:rsidRPr="004C360C">
        <w:rPr>
          <w:rFonts w:ascii="Times New Roman" w:hAnsi="Times New Roman" w:cs="Times New Roman"/>
          <w:sz w:val="24"/>
          <w:szCs w:val="24"/>
        </w:rPr>
        <w:t xml:space="preserve">онные управленческие отношения, администрация является субъектом управления </w:t>
      </w:r>
      <w:r w:rsidR="00203F5D">
        <w:rPr>
          <w:rFonts w:ascii="Times New Roman" w:hAnsi="Times New Roman" w:cs="Times New Roman"/>
          <w:sz w:val="24"/>
          <w:szCs w:val="24"/>
        </w:rPr>
        <w:t xml:space="preserve">по отношению </w:t>
      </w:r>
      <w:r w:rsidRPr="004C360C">
        <w:rPr>
          <w:rFonts w:ascii="Times New Roman" w:hAnsi="Times New Roman" w:cs="Times New Roman"/>
          <w:sz w:val="24"/>
          <w:szCs w:val="24"/>
        </w:rPr>
        <w:t>к подчиненным органам и работникам.</w:t>
      </w:r>
    </w:p>
    <w:p w:rsidR="004C360C" w:rsidRPr="004C360C" w:rsidRDefault="00A90D37" w:rsidP="004C360C">
      <w:pPr>
        <w:pStyle w:val="af4"/>
        <w:ind w:firstLine="709"/>
        <w:jc w:val="both"/>
        <w:rPr>
          <w:rFonts w:ascii="Times New Roman" w:hAnsi="Times New Roman" w:cs="Times New Roman"/>
          <w:sz w:val="24"/>
          <w:szCs w:val="24"/>
        </w:rPr>
      </w:pPr>
      <w:r>
        <w:rPr>
          <w:rFonts w:ascii="Times New Roman" w:hAnsi="Times New Roman" w:cs="Times New Roman"/>
          <w:sz w:val="24"/>
          <w:szCs w:val="24"/>
        </w:rPr>
        <w:t>Внешним управлением, т.</w:t>
      </w:r>
      <w:r w:rsidR="004C360C" w:rsidRPr="004C360C">
        <w:rPr>
          <w:rFonts w:ascii="Times New Roman" w:hAnsi="Times New Roman" w:cs="Times New Roman"/>
          <w:sz w:val="24"/>
          <w:szCs w:val="24"/>
        </w:rPr>
        <w:t xml:space="preserve">е. управлением другими организациями и их работниками, в отличие от органов исполнительной власти, администрация организации не занимается, она не обладает необходимыми для этого государственно-властными полномочиями. Во внешних административно-правовых отношениях администрация сама </w:t>
      </w:r>
      <w:r>
        <w:rPr>
          <w:rFonts w:ascii="Times New Roman" w:hAnsi="Times New Roman" w:cs="Times New Roman"/>
          <w:sz w:val="24"/>
          <w:szCs w:val="24"/>
        </w:rPr>
        <w:t>–</w:t>
      </w:r>
      <w:r w:rsidRPr="0082265A">
        <w:rPr>
          <w:rFonts w:ascii="Times New Roman" w:hAnsi="Times New Roman" w:cs="Times New Roman"/>
          <w:sz w:val="24"/>
          <w:szCs w:val="24"/>
        </w:rPr>
        <w:t xml:space="preserve"> </w:t>
      </w:r>
      <w:r w:rsidR="004C360C" w:rsidRPr="004C360C">
        <w:rPr>
          <w:rFonts w:ascii="Times New Roman" w:hAnsi="Times New Roman" w:cs="Times New Roman"/>
          <w:sz w:val="24"/>
          <w:szCs w:val="24"/>
        </w:rPr>
        <w:t>объект управления со стороны органов исполнительной власти, других государственных органов, органов местного самоуправления.</w:t>
      </w:r>
    </w:p>
    <w:p w:rsidR="004C360C" w:rsidRPr="004C360C" w:rsidRDefault="004C360C" w:rsidP="004C360C">
      <w:pPr>
        <w:pStyle w:val="af4"/>
        <w:ind w:firstLine="709"/>
        <w:jc w:val="both"/>
        <w:rPr>
          <w:rFonts w:ascii="Times New Roman" w:hAnsi="Times New Roman" w:cs="Times New Roman"/>
          <w:sz w:val="24"/>
          <w:szCs w:val="24"/>
        </w:rPr>
      </w:pPr>
      <w:r w:rsidRPr="004C360C">
        <w:rPr>
          <w:rFonts w:ascii="Times New Roman" w:hAnsi="Times New Roman" w:cs="Times New Roman"/>
          <w:sz w:val="24"/>
          <w:szCs w:val="24"/>
        </w:rPr>
        <w:t>Принадлежащие организации права осуществляются как ее руководителем, так и по установленному распределению обязанностей другими лицами. Руководитель организации персонально наделен определенными полномочиями по представительству, распоряжению имуществом и средствами организации. Он действует от имени организации, представляет ее интересы, заключает договоры, в том числе трудовые, выдает доверенности, открывает в банках расчетный и другие счета, пользуется правом распоряжения средствами, утверждает штаты, издает приказы и дает указания, обязательные для всех работников организации.</w:t>
      </w:r>
    </w:p>
    <w:p w:rsidR="00575861" w:rsidRPr="00575861" w:rsidRDefault="00575861" w:rsidP="00190701">
      <w:pPr>
        <w:shd w:val="clear" w:color="auto" w:fill="FFFFFF"/>
        <w:autoSpaceDE w:val="0"/>
        <w:autoSpaceDN w:val="0"/>
        <w:adjustRightInd w:val="0"/>
        <w:ind w:firstLine="709"/>
        <w:jc w:val="both"/>
        <w:rPr>
          <w:color w:val="000000"/>
        </w:rPr>
      </w:pPr>
      <w:r w:rsidRPr="00575861">
        <w:rPr>
          <w:color w:val="000000"/>
        </w:rPr>
        <w:lastRenderedPageBreak/>
        <w:t>Характеризуя организацию как субъект административных правоотношений, нужно отметить, что в административном пра</w:t>
      </w:r>
      <w:r w:rsidR="0048506E">
        <w:rPr>
          <w:color w:val="000000"/>
        </w:rPr>
        <w:t>ве нельзя отождествлять термин «организация» и «юридическое лицо»</w:t>
      </w:r>
      <w:r w:rsidRPr="00575861">
        <w:rPr>
          <w:color w:val="000000"/>
        </w:rPr>
        <w:t>. Если в гражданских правоотношениях могут участвовать только организации, имеющие статус ю</w:t>
      </w:r>
      <w:r w:rsidR="00421E80">
        <w:rPr>
          <w:color w:val="000000"/>
        </w:rPr>
        <w:t>р.</w:t>
      </w:r>
      <w:r w:rsidRPr="00575861">
        <w:rPr>
          <w:color w:val="000000"/>
        </w:rPr>
        <w:t xml:space="preserve"> лица, то в административных правоотношениях могут участвовать и организации, не имеющие такого статуса. Например, участниками административных правоотношений непосредственно являются некоторые,</w:t>
      </w:r>
      <w:r w:rsidR="00722FEE">
        <w:rPr>
          <w:color w:val="000000"/>
        </w:rPr>
        <w:t xml:space="preserve"> не имеющие статуса юр.</w:t>
      </w:r>
      <w:r w:rsidRPr="00575861">
        <w:rPr>
          <w:color w:val="000000"/>
        </w:rPr>
        <w:t xml:space="preserve"> лица, органы исполнительной власти,</w:t>
      </w:r>
      <w:r w:rsidR="00722FEE">
        <w:rPr>
          <w:color w:val="000000"/>
        </w:rPr>
        <w:t xml:space="preserve"> различные комиссии (</w:t>
      </w:r>
      <w:r w:rsidRPr="00575861">
        <w:rPr>
          <w:color w:val="000000"/>
        </w:rPr>
        <w:t>административные комиссии и комиссии по делам несовершеннолетних</w:t>
      </w:r>
      <w:r w:rsidR="00722FEE">
        <w:rPr>
          <w:color w:val="000000"/>
        </w:rPr>
        <w:t>)</w:t>
      </w:r>
      <w:r w:rsidRPr="00575861">
        <w:rPr>
          <w:color w:val="000000"/>
        </w:rPr>
        <w:t>.</w:t>
      </w:r>
    </w:p>
    <w:p w:rsidR="00F534E3" w:rsidRDefault="00575861" w:rsidP="00190701">
      <w:pPr>
        <w:shd w:val="clear" w:color="auto" w:fill="FFFFFF"/>
        <w:autoSpaceDE w:val="0"/>
        <w:autoSpaceDN w:val="0"/>
        <w:adjustRightInd w:val="0"/>
        <w:ind w:firstLine="709"/>
        <w:jc w:val="both"/>
      </w:pPr>
      <w:r>
        <w:t>Таким образом, в</w:t>
      </w:r>
      <w:r w:rsidR="00F534E3">
        <w:t xml:space="preserve"> качестве </w:t>
      </w:r>
      <w:r w:rsidR="00862CF8">
        <w:t xml:space="preserve">организаций в широком смысле слова, т.е. </w:t>
      </w:r>
      <w:r w:rsidR="00F534E3">
        <w:t>коллективных субъектов административного права могут выступать:</w:t>
      </w:r>
    </w:p>
    <w:p w:rsidR="00F534E3" w:rsidRDefault="00F534E3" w:rsidP="00190701">
      <w:pPr>
        <w:shd w:val="clear" w:color="auto" w:fill="FFFFFF"/>
        <w:autoSpaceDE w:val="0"/>
        <w:autoSpaceDN w:val="0"/>
        <w:adjustRightInd w:val="0"/>
        <w:ind w:firstLine="709"/>
        <w:jc w:val="both"/>
      </w:pPr>
      <w:r>
        <w:t xml:space="preserve">а) юридические лица и </w:t>
      </w:r>
    </w:p>
    <w:p w:rsidR="00223174" w:rsidRDefault="00F534E3" w:rsidP="00190701">
      <w:pPr>
        <w:shd w:val="clear" w:color="auto" w:fill="FFFFFF"/>
        <w:autoSpaceDE w:val="0"/>
        <w:autoSpaceDN w:val="0"/>
        <w:adjustRightInd w:val="0"/>
        <w:ind w:firstLine="709"/>
        <w:jc w:val="both"/>
      </w:pPr>
      <w:r>
        <w:t>б) коллективные субъекты, не имеющие правового статуса юридического лица.</w:t>
      </w:r>
    </w:p>
    <w:p w:rsidR="00711482" w:rsidRDefault="00862CF8" w:rsidP="00862CF8">
      <w:pPr>
        <w:ind w:firstLine="709"/>
        <w:jc w:val="both"/>
      </w:pPr>
      <w:r w:rsidRPr="005332EE">
        <w:rPr>
          <w:u w:val="single"/>
        </w:rPr>
        <w:t>Юридическим лицом</w:t>
      </w:r>
      <w:r>
        <w:t xml:space="preserve"> признается организация, которая</w:t>
      </w:r>
      <w:r w:rsidR="00711482">
        <w:t>:</w:t>
      </w:r>
    </w:p>
    <w:p w:rsidR="00711482" w:rsidRDefault="00711482" w:rsidP="00862CF8">
      <w:pPr>
        <w:ind w:firstLine="709"/>
        <w:jc w:val="both"/>
      </w:pPr>
      <w:r>
        <w:t>1)</w:t>
      </w:r>
      <w:r w:rsidR="00862CF8">
        <w:t xml:space="preserve"> имеет </w:t>
      </w:r>
      <w:r w:rsidR="00A40781">
        <w:t>(</w:t>
      </w:r>
      <w:r w:rsidR="00862CF8">
        <w:t>в собственности, хозяйственном ведении или оперативном управлении</w:t>
      </w:r>
      <w:r w:rsidR="00A40781">
        <w:t>)</w:t>
      </w:r>
      <w:r>
        <w:t xml:space="preserve"> обособленное имущество,</w:t>
      </w:r>
    </w:p>
    <w:p w:rsidR="00711482" w:rsidRDefault="00711482" w:rsidP="00862CF8">
      <w:pPr>
        <w:ind w:firstLine="709"/>
        <w:jc w:val="both"/>
      </w:pPr>
      <w:r>
        <w:t xml:space="preserve">2) </w:t>
      </w:r>
      <w:r w:rsidR="00862CF8">
        <w:t xml:space="preserve">отвечает </w:t>
      </w:r>
      <w:r>
        <w:t xml:space="preserve">этим имуществом </w:t>
      </w:r>
      <w:r w:rsidR="00862CF8">
        <w:t xml:space="preserve">по своим обязательствам, </w:t>
      </w:r>
    </w:p>
    <w:p w:rsidR="00711482" w:rsidRDefault="00711482" w:rsidP="00862CF8">
      <w:pPr>
        <w:ind w:firstLine="709"/>
        <w:jc w:val="both"/>
      </w:pPr>
      <w:r>
        <w:t xml:space="preserve">3) </w:t>
      </w:r>
      <w:r w:rsidR="00862CF8">
        <w:t xml:space="preserve">может от своего имени приобретать и осуществлять имущественные и личные неимущественные права, </w:t>
      </w:r>
    </w:p>
    <w:p w:rsidR="00711482" w:rsidRDefault="00711482" w:rsidP="00862CF8">
      <w:pPr>
        <w:ind w:firstLine="709"/>
        <w:jc w:val="both"/>
      </w:pPr>
      <w:r>
        <w:t xml:space="preserve">4) может </w:t>
      </w:r>
      <w:r w:rsidR="00862CF8">
        <w:t xml:space="preserve">нести обязанности, </w:t>
      </w:r>
    </w:p>
    <w:p w:rsidR="005332EE" w:rsidRDefault="00711482" w:rsidP="00862CF8">
      <w:pPr>
        <w:ind w:firstLine="709"/>
        <w:jc w:val="both"/>
      </w:pPr>
      <w:r>
        <w:t xml:space="preserve">5) может </w:t>
      </w:r>
      <w:r w:rsidR="00862CF8">
        <w:t xml:space="preserve">быть истцом и ответчиком в суде. </w:t>
      </w:r>
    </w:p>
    <w:p w:rsidR="005F4B1F" w:rsidRDefault="00862CF8" w:rsidP="00862CF8">
      <w:pPr>
        <w:ind w:firstLine="709"/>
        <w:jc w:val="both"/>
      </w:pPr>
      <w:r>
        <w:t xml:space="preserve">Юридические лица должны иметь самостоятельный баланс или смету. Правоспособность юридического лица возникает в момент его создания (т.е. государственной регистрации) и прекращается в момент завершения его ликвидации. Юридическое лицо подлежит государственной регистрации в налоговом </w:t>
      </w:r>
      <w:r w:rsidR="00990384">
        <w:t>органе в порядке, определенном ф</w:t>
      </w:r>
      <w:r>
        <w:t xml:space="preserve">едеральным законом </w:t>
      </w:r>
      <w:r w:rsidR="00990384">
        <w:t>о</w:t>
      </w:r>
      <w:r>
        <w:t xml:space="preserve"> государственной регистрации юридических лиц</w:t>
      </w:r>
      <w:hyperlink w:anchor="sub_135" w:history="1"/>
      <w:r>
        <w:t xml:space="preserve">. Данные государственной регистрации включаются в единый государственный реестр юридических лиц, открытый для всеобщего ознакомления. </w:t>
      </w:r>
    </w:p>
    <w:p w:rsidR="00862CF8" w:rsidRDefault="00862CF8" w:rsidP="00862CF8">
      <w:pPr>
        <w:ind w:firstLine="709"/>
        <w:jc w:val="both"/>
      </w:pPr>
      <w:r>
        <w:t>Юридическое лицо может быть ликвидировано:</w:t>
      </w:r>
    </w:p>
    <w:p w:rsidR="00862CF8" w:rsidRDefault="005F4B1F" w:rsidP="00862CF8">
      <w:pPr>
        <w:ind w:firstLine="709"/>
        <w:jc w:val="both"/>
      </w:pPr>
      <w:r>
        <w:t>-</w:t>
      </w:r>
      <w:r w:rsidR="00862CF8">
        <w:t xml:space="preserve"> по решению его учредителей (участников) либо органа юридического лица, уполномоченного на то учредительными документами;</w:t>
      </w:r>
    </w:p>
    <w:p w:rsidR="00862CF8" w:rsidRDefault="005F4B1F" w:rsidP="00862CF8">
      <w:pPr>
        <w:ind w:firstLine="709"/>
        <w:jc w:val="both"/>
      </w:pPr>
      <w:r>
        <w:t>-</w:t>
      </w:r>
      <w:r w:rsidR="00862CF8">
        <w:t xml:space="preserve"> по решению суда;</w:t>
      </w:r>
    </w:p>
    <w:p w:rsidR="00862CF8" w:rsidRDefault="005F4B1F" w:rsidP="00862CF8">
      <w:pPr>
        <w:ind w:firstLine="709"/>
        <w:jc w:val="both"/>
      </w:pPr>
      <w:r>
        <w:t>-</w:t>
      </w:r>
      <w:r w:rsidR="00862CF8">
        <w:t xml:space="preserve"> вследствие признания несостоятельным (банкротом) коммерческой организации, потребительского кооператива, фонда.</w:t>
      </w:r>
    </w:p>
    <w:p w:rsidR="00334173" w:rsidRDefault="00334173" w:rsidP="00334173">
      <w:pPr>
        <w:ind w:firstLine="709"/>
        <w:jc w:val="both"/>
      </w:pPr>
      <w:r>
        <w:t>Юридическое лицо приобретает как гражданские, так административные права и обязанности</w:t>
      </w:r>
      <w:r w:rsidR="001C1A47">
        <w:t xml:space="preserve"> через свои органы</w:t>
      </w:r>
      <w:r>
        <w:t>. Порядок назначения или избрания органов юридического лица определяется законом и учредительными документами.</w:t>
      </w:r>
    </w:p>
    <w:p w:rsidR="00CC4511" w:rsidRDefault="00CC4511" w:rsidP="00334173">
      <w:pPr>
        <w:ind w:firstLine="709"/>
        <w:jc w:val="both"/>
      </w:pPr>
    </w:p>
    <w:p w:rsidR="00E0774F" w:rsidRPr="00E0774F" w:rsidRDefault="00E0774F" w:rsidP="00334173">
      <w:pPr>
        <w:ind w:firstLine="709"/>
        <w:jc w:val="both"/>
        <w:rPr>
          <w:b/>
        </w:rPr>
      </w:pPr>
      <w:r w:rsidRPr="00E0774F">
        <w:rPr>
          <w:b/>
        </w:rPr>
        <w:t xml:space="preserve">2. </w:t>
      </w:r>
      <w:r w:rsidR="007317FE">
        <w:rPr>
          <w:b/>
        </w:rPr>
        <w:t>Классификация организаций</w:t>
      </w:r>
    </w:p>
    <w:p w:rsidR="00CD4069" w:rsidRPr="00300FB9" w:rsidRDefault="00300FB9" w:rsidP="00CD4069">
      <w:pPr>
        <w:ind w:firstLine="709"/>
        <w:jc w:val="both"/>
      </w:pPr>
      <w:r>
        <w:t>Существуют разнообразные к</w:t>
      </w:r>
      <w:r w:rsidR="00CD4069" w:rsidRPr="00300FB9">
        <w:t>лассификаци</w:t>
      </w:r>
      <w:r>
        <w:t>и</w:t>
      </w:r>
      <w:r w:rsidR="00CD4069" w:rsidRPr="00300FB9">
        <w:t xml:space="preserve"> организаций</w:t>
      </w:r>
      <w:r>
        <w:t xml:space="preserve">, например, </w:t>
      </w:r>
      <w:proofErr w:type="gramStart"/>
      <w:r>
        <w:t>по</w:t>
      </w:r>
      <w:proofErr w:type="gramEnd"/>
      <w:r w:rsidR="00CD4069" w:rsidRPr="00300FB9">
        <w:t>:</w:t>
      </w:r>
    </w:p>
    <w:p w:rsidR="00421E80" w:rsidRDefault="00421E80" w:rsidP="00CD4069">
      <w:pPr>
        <w:jc w:val="both"/>
        <w:sectPr w:rsidR="00421E80" w:rsidSect="00E843CB">
          <w:footerReference w:type="default" r:id="rId8"/>
          <w:pgSz w:w="11906" w:h="16838"/>
          <w:pgMar w:top="1134" w:right="851" w:bottom="1134" w:left="1701" w:header="709" w:footer="284" w:gutter="0"/>
          <w:cols w:space="708"/>
          <w:docGrid w:linePitch="360"/>
        </w:sectPr>
      </w:pPr>
    </w:p>
    <w:p w:rsidR="00CD4069" w:rsidRPr="00CD4069" w:rsidRDefault="00CD4069" w:rsidP="00CD4069">
      <w:pPr>
        <w:jc w:val="both"/>
      </w:pPr>
      <w:r w:rsidRPr="00CD4069">
        <w:lastRenderedPageBreak/>
        <w:t>1) форме собственности</w:t>
      </w:r>
      <w:r w:rsidR="00300FB9">
        <w:t>:</w:t>
      </w:r>
    </w:p>
    <w:p w:rsidR="00CD4069" w:rsidRPr="00CD4069" w:rsidRDefault="00CD4069" w:rsidP="00CD4069">
      <w:pPr>
        <w:jc w:val="both"/>
      </w:pPr>
      <w:r w:rsidRPr="00CD4069">
        <w:t>- государственные</w:t>
      </w:r>
      <w:r w:rsidR="00077605">
        <w:t>;</w:t>
      </w:r>
    </w:p>
    <w:p w:rsidR="00CD4069" w:rsidRPr="00CD4069" w:rsidRDefault="00CD4069" w:rsidP="00CD4069">
      <w:pPr>
        <w:jc w:val="both"/>
      </w:pPr>
      <w:r w:rsidRPr="00CD4069">
        <w:t>- муниципальные</w:t>
      </w:r>
      <w:r w:rsidR="00077605">
        <w:t>;</w:t>
      </w:r>
    </w:p>
    <w:p w:rsidR="00CD4069" w:rsidRPr="00CD4069" w:rsidRDefault="00CD4069" w:rsidP="00CD4069">
      <w:pPr>
        <w:jc w:val="both"/>
      </w:pPr>
      <w:r w:rsidRPr="00CD4069">
        <w:t>- частные</w:t>
      </w:r>
      <w:r w:rsidR="00077605">
        <w:t>;</w:t>
      </w:r>
    </w:p>
    <w:p w:rsidR="00CD4069" w:rsidRPr="00CD4069" w:rsidRDefault="00CD4069" w:rsidP="00CD4069">
      <w:pPr>
        <w:jc w:val="both"/>
      </w:pPr>
      <w:r w:rsidRPr="00CD4069">
        <w:t>- коллективные</w:t>
      </w:r>
      <w:r w:rsidR="00077605">
        <w:t>;</w:t>
      </w:r>
    </w:p>
    <w:p w:rsidR="00CD4069" w:rsidRPr="00CD4069" w:rsidRDefault="00CD4069" w:rsidP="00CD4069">
      <w:pPr>
        <w:jc w:val="both"/>
      </w:pPr>
      <w:r w:rsidRPr="00CD4069">
        <w:t>- смешанные</w:t>
      </w:r>
      <w:r w:rsidR="00077605">
        <w:t>;</w:t>
      </w:r>
    </w:p>
    <w:p w:rsidR="00CD4069" w:rsidRPr="00CD4069" w:rsidRDefault="00CD4069" w:rsidP="00CD4069">
      <w:pPr>
        <w:jc w:val="both"/>
      </w:pPr>
      <w:r w:rsidRPr="00CD4069">
        <w:t>2) участию в циклах производства</w:t>
      </w:r>
      <w:r w:rsidR="00300FB9">
        <w:t>:</w:t>
      </w:r>
    </w:p>
    <w:p w:rsidR="00CD4069" w:rsidRPr="00CD4069" w:rsidRDefault="00CD4069" w:rsidP="00CD4069">
      <w:pPr>
        <w:jc w:val="both"/>
      </w:pPr>
      <w:r w:rsidRPr="00CD4069">
        <w:t>- первичного цикла (</w:t>
      </w:r>
      <w:proofErr w:type="gramStart"/>
      <w:r w:rsidRPr="00CD4069">
        <w:t>добывающие</w:t>
      </w:r>
      <w:proofErr w:type="gramEnd"/>
      <w:r w:rsidRPr="00CD4069">
        <w:t>)</w:t>
      </w:r>
      <w:r w:rsidR="00077605">
        <w:t>;</w:t>
      </w:r>
    </w:p>
    <w:p w:rsidR="00CD4069" w:rsidRPr="00CD4069" w:rsidRDefault="00CD4069" w:rsidP="00CD4069">
      <w:pPr>
        <w:jc w:val="both"/>
      </w:pPr>
      <w:r w:rsidRPr="00CD4069">
        <w:t>- вторичного цикла (</w:t>
      </w:r>
      <w:proofErr w:type="gramStart"/>
      <w:r w:rsidRPr="00CD4069">
        <w:t>перерабатывающие</w:t>
      </w:r>
      <w:proofErr w:type="gramEnd"/>
      <w:r w:rsidRPr="00CD4069">
        <w:t>)</w:t>
      </w:r>
      <w:r w:rsidR="00077605">
        <w:t>;</w:t>
      </w:r>
    </w:p>
    <w:p w:rsidR="00CD4069" w:rsidRPr="00CD4069" w:rsidRDefault="00CD4069" w:rsidP="00CD4069">
      <w:pPr>
        <w:jc w:val="both"/>
      </w:pPr>
      <w:r w:rsidRPr="00CD4069">
        <w:t>- третичного цикла (по предоставлению услуг)</w:t>
      </w:r>
      <w:r w:rsidR="00077605">
        <w:t>;</w:t>
      </w:r>
    </w:p>
    <w:p w:rsidR="00CD4069" w:rsidRPr="00CD4069" w:rsidRDefault="00CD4069" w:rsidP="00CD4069">
      <w:pPr>
        <w:jc w:val="both"/>
      </w:pPr>
      <w:r w:rsidRPr="00CD4069">
        <w:t>- четвёртого цикла (обработка информации)</w:t>
      </w:r>
      <w:r w:rsidR="00077605">
        <w:t>;</w:t>
      </w:r>
    </w:p>
    <w:p w:rsidR="00722FEE" w:rsidRDefault="00722FEE" w:rsidP="00CD4069">
      <w:pPr>
        <w:jc w:val="both"/>
      </w:pPr>
    </w:p>
    <w:p w:rsidR="00722FEE" w:rsidRDefault="00722FEE" w:rsidP="00CD4069">
      <w:pPr>
        <w:jc w:val="both"/>
      </w:pPr>
    </w:p>
    <w:p w:rsidR="00CD4069" w:rsidRPr="00CD4069" w:rsidRDefault="00CD4069" w:rsidP="00CD4069">
      <w:pPr>
        <w:jc w:val="both"/>
      </w:pPr>
      <w:r w:rsidRPr="00CD4069">
        <w:t>3) численности работников</w:t>
      </w:r>
      <w:r w:rsidR="00300FB9">
        <w:t>:</w:t>
      </w:r>
    </w:p>
    <w:p w:rsidR="00CD4069" w:rsidRPr="00CD4069" w:rsidRDefault="00CD4069" w:rsidP="00CD4069">
      <w:pPr>
        <w:jc w:val="both"/>
      </w:pPr>
      <w:r w:rsidRPr="00CD4069">
        <w:t>-малые</w:t>
      </w:r>
      <w:r w:rsidR="00077605">
        <w:t>;</w:t>
      </w:r>
    </w:p>
    <w:p w:rsidR="00CD4069" w:rsidRPr="00CD4069" w:rsidRDefault="00CD4069" w:rsidP="00CD4069">
      <w:pPr>
        <w:jc w:val="both"/>
      </w:pPr>
      <w:r w:rsidRPr="00CD4069">
        <w:t>-средние</w:t>
      </w:r>
      <w:r w:rsidR="00077605">
        <w:t>;</w:t>
      </w:r>
    </w:p>
    <w:p w:rsidR="00CD4069" w:rsidRPr="00CD4069" w:rsidRDefault="00CD4069" w:rsidP="00CD4069">
      <w:pPr>
        <w:jc w:val="both"/>
      </w:pPr>
      <w:r w:rsidRPr="00CD4069">
        <w:t>-крупные</w:t>
      </w:r>
      <w:r w:rsidR="00077605">
        <w:t>;</w:t>
      </w:r>
    </w:p>
    <w:p w:rsidR="00CD4069" w:rsidRPr="00CD4069" w:rsidRDefault="00CD4069" w:rsidP="00CD4069">
      <w:pPr>
        <w:jc w:val="both"/>
      </w:pPr>
      <w:r w:rsidRPr="00CD4069">
        <w:t>4) по отношению к прибыли</w:t>
      </w:r>
      <w:r w:rsidR="00300FB9">
        <w:t>:</w:t>
      </w:r>
    </w:p>
    <w:p w:rsidR="00CD4069" w:rsidRPr="00CD4069" w:rsidRDefault="00CD4069" w:rsidP="00CD4069">
      <w:pPr>
        <w:jc w:val="both"/>
      </w:pPr>
      <w:r w:rsidRPr="00CD4069">
        <w:t>-коммерческие</w:t>
      </w:r>
      <w:r w:rsidR="00077605">
        <w:t>;</w:t>
      </w:r>
    </w:p>
    <w:p w:rsidR="00CD4069" w:rsidRPr="00CD4069" w:rsidRDefault="00CD4069" w:rsidP="00CD4069">
      <w:pPr>
        <w:jc w:val="both"/>
      </w:pPr>
      <w:r w:rsidRPr="00CD4069">
        <w:t>-некоммерческие</w:t>
      </w:r>
      <w:r w:rsidR="00077605">
        <w:t>;</w:t>
      </w:r>
    </w:p>
    <w:p w:rsidR="00CD4069" w:rsidRPr="00CD4069" w:rsidRDefault="00CD4069" w:rsidP="00CD4069">
      <w:pPr>
        <w:jc w:val="both"/>
      </w:pPr>
      <w:r w:rsidRPr="00CD4069">
        <w:t>5) по месту в структуре общества</w:t>
      </w:r>
      <w:r w:rsidR="00300FB9">
        <w:t>:</w:t>
      </w:r>
    </w:p>
    <w:p w:rsidR="00CD4069" w:rsidRPr="00CD4069" w:rsidRDefault="00CD4069" w:rsidP="00CD4069">
      <w:pPr>
        <w:jc w:val="both"/>
      </w:pPr>
      <w:r w:rsidRPr="00CD4069">
        <w:t>-публичной власти</w:t>
      </w:r>
      <w:r w:rsidR="00077605">
        <w:t>;</w:t>
      </w:r>
    </w:p>
    <w:p w:rsidR="00CD4069" w:rsidRPr="00CD4069" w:rsidRDefault="00077605" w:rsidP="00CD4069">
      <w:pPr>
        <w:jc w:val="both"/>
      </w:pPr>
      <w:r>
        <w:t>-бизнеса;</w:t>
      </w:r>
    </w:p>
    <w:p w:rsidR="00CD4069" w:rsidRPr="00CD4069" w:rsidRDefault="00CD4069" w:rsidP="00CD4069">
      <w:pPr>
        <w:jc w:val="both"/>
      </w:pPr>
      <w:r w:rsidRPr="00CD4069">
        <w:t>-гражданского общества</w:t>
      </w:r>
      <w:r w:rsidR="00077605">
        <w:t>;</w:t>
      </w:r>
    </w:p>
    <w:p w:rsidR="00CD4069" w:rsidRPr="00CD4069" w:rsidRDefault="00CD4069" w:rsidP="00CD4069">
      <w:pPr>
        <w:jc w:val="both"/>
      </w:pPr>
      <w:r w:rsidRPr="00CD4069">
        <w:lastRenderedPageBreak/>
        <w:t>6) организационно-правовой форме:</w:t>
      </w:r>
    </w:p>
    <w:p w:rsidR="00CD4069" w:rsidRPr="00CD4069" w:rsidRDefault="00CD4069" w:rsidP="00CD4069">
      <w:pPr>
        <w:jc w:val="both"/>
      </w:pPr>
      <w:r w:rsidRPr="00CD4069">
        <w:t>-учреждение</w:t>
      </w:r>
      <w:r w:rsidR="00077605">
        <w:t>;</w:t>
      </w:r>
    </w:p>
    <w:p w:rsidR="00CD4069" w:rsidRPr="00CD4069" w:rsidRDefault="00CD4069" w:rsidP="00CD4069">
      <w:pPr>
        <w:jc w:val="both"/>
      </w:pPr>
      <w:r w:rsidRPr="00CD4069">
        <w:t>-унитарное предприятие</w:t>
      </w:r>
      <w:r w:rsidR="00077605">
        <w:t>;</w:t>
      </w:r>
    </w:p>
    <w:p w:rsidR="00CD4069" w:rsidRPr="00CD4069" w:rsidRDefault="00CD4069" w:rsidP="00CD4069">
      <w:pPr>
        <w:jc w:val="both"/>
      </w:pPr>
      <w:r w:rsidRPr="00CD4069">
        <w:t>-хозяйственное товарищество</w:t>
      </w:r>
      <w:r w:rsidR="00077605">
        <w:t>;</w:t>
      </w:r>
    </w:p>
    <w:p w:rsidR="00CD4069" w:rsidRPr="00CD4069" w:rsidRDefault="00CD4069" w:rsidP="00CD4069">
      <w:pPr>
        <w:jc w:val="both"/>
      </w:pPr>
      <w:r w:rsidRPr="00CD4069">
        <w:t>-хозяйственное общество</w:t>
      </w:r>
      <w:r w:rsidR="00077605">
        <w:t>;</w:t>
      </w:r>
    </w:p>
    <w:p w:rsidR="00CD4069" w:rsidRPr="00CD4069" w:rsidRDefault="00CD4069" w:rsidP="00CD4069">
      <w:pPr>
        <w:jc w:val="both"/>
      </w:pPr>
      <w:r w:rsidRPr="00CD4069">
        <w:t>-кооператив</w:t>
      </w:r>
      <w:r w:rsidR="00077605">
        <w:t>;</w:t>
      </w:r>
    </w:p>
    <w:p w:rsidR="00CD4069" w:rsidRPr="00CD4069" w:rsidRDefault="00CD4069" w:rsidP="00CD4069">
      <w:pPr>
        <w:jc w:val="both"/>
      </w:pPr>
      <w:r w:rsidRPr="00CD4069">
        <w:t>-фонд</w:t>
      </w:r>
      <w:r w:rsidR="00077605">
        <w:t>;</w:t>
      </w:r>
    </w:p>
    <w:p w:rsidR="00CD4069" w:rsidRPr="00CD4069" w:rsidRDefault="00077605" w:rsidP="00CD4069">
      <w:pPr>
        <w:jc w:val="both"/>
      </w:pPr>
      <w:r>
        <w:t>-объединение;</w:t>
      </w:r>
    </w:p>
    <w:p w:rsidR="00CD4069" w:rsidRPr="00CD4069" w:rsidRDefault="00CD4069" w:rsidP="00CD4069">
      <w:pPr>
        <w:jc w:val="both"/>
      </w:pPr>
      <w:r w:rsidRPr="00CD4069">
        <w:t>-союз и др.</w:t>
      </w:r>
    </w:p>
    <w:p w:rsidR="00CD4069" w:rsidRPr="00CD4069" w:rsidRDefault="00CD4069" w:rsidP="00CD4069">
      <w:pPr>
        <w:jc w:val="both"/>
      </w:pPr>
      <w:r w:rsidRPr="00CD4069">
        <w:t>7) по масштабам деятельности</w:t>
      </w:r>
      <w:r w:rsidR="00300FB9">
        <w:t>:</w:t>
      </w:r>
    </w:p>
    <w:p w:rsidR="00CD4069" w:rsidRPr="00CD4069" w:rsidRDefault="00CD4069" w:rsidP="00CD4069">
      <w:pPr>
        <w:jc w:val="both"/>
      </w:pPr>
      <w:r w:rsidRPr="00CD4069">
        <w:t>-локальные</w:t>
      </w:r>
      <w:r w:rsidR="00077605">
        <w:t>;</w:t>
      </w:r>
    </w:p>
    <w:p w:rsidR="00CD4069" w:rsidRPr="00CD4069" w:rsidRDefault="00CD4069" w:rsidP="00CD4069">
      <w:pPr>
        <w:jc w:val="both"/>
      </w:pPr>
      <w:r w:rsidRPr="00CD4069">
        <w:t>-региональные</w:t>
      </w:r>
      <w:r w:rsidR="00077605">
        <w:t>;</w:t>
      </w:r>
    </w:p>
    <w:p w:rsidR="00CD4069" w:rsidRPr="00CD4069" w:rsidRDefault="00CD4069" w:rsidP="00CD4069">
      <w:pPr>
        <w:jc w:val="both"/>
      </w:pPr>
      <w:r w:rsidRPr="00CD4069">
        <w:t>-национальные</w:t>
      </w:r>
      <w:r w:rsidR="00077605">
        <w:t>;</w:t>
      </w:r>
    </w:p>
    <w:p w:rsidR="00CD4069" w:rsidRPr="00CD4069" w:rsidRDefault="00CD4069" w:rsidP="00CD4069">
      <w:pPr>
        <w:jc w:val="both"/>
      </w:pPr>
      <w:r w:rsidRPr="00CD4069">
        <w:t>-международные</w:t>
      </w:r>
      <w:r w:rsidR="00077605">
        <w:t>;</w:t>
      </w:r>
    </w:p>
    <w:p w:rsidR="00CD4069" w:rsidRPr="00CD4069" w:rsidRDefault="00CD4069" w:rsidP="00CD4069">
      <w:pPr>
        <w:jc w:val="both"/>
      </w:pPr>
      <w:r w:rsidRPr="00CD4069">
        <w:t>8) по степени формализации</w:t>
      </w:r>
      <w:r w:rsidR="00300FB9">
        <w:t>:</w:t>
      </w:r>
    </w:p>
    <w:p w:rsidR="00CD4069" w:rsidRPr="00CD4069" w:rsidRDefault="00CD4069" w:rsidP="00CD4069">
      <w:pPr>
        <w:jc w:val="both"/>
      </w:pPr>
      <w:r w:rsidRPr="00CD4069">
        <w:t>-формальные</w:t>
      </w:r>
      <w:r w:rsidR="00077605">
        <w:t>;</w:t>
      </w:r>
    </w:p>
    <w:p w:rsidR="00CD4069" w:rsidRPr="00CD4069" w:rsidRDefault="00CD4069" w:rsidP="00CD4069">
      <w:pPr>
        <w:jc w:val="both"/>
      </w:pPr>
      <w:r w:rsidRPr="00CD4069">
        <w:t>-неформальные</w:t>
      </w:r>
      <w:r w:rsidR="00077605">
        <w:t>;</w:t>
      </w:r>
    </w:p>
    <w:p w:rsidR="00CD4069" w:rsidRPr="00CD4069" w:rsidRDefault="00CD4069" w:rsidP="00CD4069">
      <w:pPr>
        <w:jc w:val="both"/>
      </w:pPr>
      <w:r w:rsidRPr="00CD4069">
        <w:t>9) по степени самостоятельности:</w:t>
      </w:r>
    </w:p>
    <w:p w:rsidR="00CD4069" w:rsidRPr="00CD4069" w:rsidRDefault="00CD4069" w:rsidP="00CD4069">
      <w:pPr>
        <w:jc w:val="both"/>
      </w:pPr>
      <w:r w:rsidRPr="00CD4069">
        <w:t>-головные;</w:t>
      </w:r>
    </w:p>
    <w:p w:rsidR="00CD4069" w:rsidRPr="00CD4069" w:rsidRDefault="00CD4069" w:rsidP="00CD4069">
      <w:pPr>
        <w:jc w:val="both"/>
      </w:pPr>
      <w:r w:rsidRPr="00CD4069">
        <w:t>-</w:t>
      </w:r>
      <w:r w:rsidR="00077605">
        <w:t>дочерние (зависимые);</w:t>
      </w:r>
    </w:p>
    <w:p w:rsidR="00CD4069" w:rsidRPr="00CD4069" w:rsidRDefault="00CD4069" w:rsidP="00CD4069">
      <w:pPr>
        <w:tabs>
          <w:tab w:val="num" w:pos="360"/>
        </w:tabs>
        <w:jc w:val="both"/>
      </w:pPr>
      <w:r w:rsidRPr="00CD4069">
        <w:t>10) по сроку действия:</w:t>
      </w:r>
    </w:p>
    <w:p w:rsidR="00CD4069" w:rsidRPr="00CD4069" w:rsidRDefault="00CD4069" w:rsidP="00CD4069">
      <w:pPr>
        <w:jc w:val="both"/>
      </w:pPr>
      <w:r w:rsidRPr="00CD4069">
        <w:t>-срочные;</w:t>
      </w:r>
    </w:p>
    <w:p w:rsidR="00CD4069" w:rsidRPr="00CD4069" w:rsidRDefault="00CD4069" w:rsidP="00CD4069">
      <w:pPr>
        <w:jc w:val="both"/>
      </w:pPr>
      <w:r w:rsidRPr="00CD4069">
        <w:t>-бессрочные</w:t>
      </w:r>
      <w:r w:rsidR="00077605">
        <w:t>;</w:t>
      </w:r>
    </w:p>
    <w:p w:rsidR="00CD4069" w:rsidRPr="00CD4069" w:rsidRDefault="00CD4069" w:rsidP="00CD4069">
      <w:pPr>
        <w:tabs>
          <w:tab w:val="num" w:pos="360"/>
        </w:tabs>
        <w:jc w:val="both"/>
      </w:pPr>
      <w:r w:rsidRPr="00CD4069">
        <w:lastRenderedPageBreak/>
        <w:t>11) по типу продукции:</w:t>
      </w:r>
    </w:p>
    <w:p w:rsidR="00CD4069" w:rsidRPr="00CD4069" w:rsidRDefault="00CD4069" w:rsidP="00CD4069">
      <w:pPr>
        <w:jc w:val="both"/>
      </w:pPr>
      <w:r w:rsidRPr="00CD4069">
        <w:t>-единичные;</w:t>
      </w:r>
    </w:p>
    <w:p w:rsidR="00CD4069" w:rsidRPr="00CD4069" w:rsidRDefault="00CD4069" w:rsidP="00CD4069">
      <w:pPr>
        <w:jc w:val="both"/>
      </w:pPr>
      <w:r w:rsidRPr="00CD4069">
        <w:t>-серийные;</w:t>
      </w:r>
    </w:p>
    <w:p w:rsidR="00CD4069" w:rsidRPr="00CD4069" w:rsidRDefault="00CD4069" w:rsidP="00CD4069">
      <w:pPr>
        <w:jc w:val="both"/>
      </w:pPr>
      <w:r w:rsidRPr="00CD4069">
        <w:t>-массовые</w:t>
      </w:r>
      <w:r w:rsidR="00077605">
        <w:t>;</w:t>
      </w:r>
    </w:p>
    <w:p w:rsidR="00CD4069" w:rsidRPr="00CD4069" w:rsidRDefault="00CD4069" w:rsidP="00CD4069">
      <w:pPr>
        <w:tabs>
          <w:tab w:val="num" w:pos="360"/>
        </w:tabs>
        <w:jc w:val="both"/>
      </w:pPr>
      <w:r w:rsidRPr="00CD4069">
        <w:t>12) по специализации:</w:t>
      </w:r>
    </w:p>
    <w:p w:rsidR="00CD4069" w:rsidRPr="00CD4069" w:rsidRDefault="00CD4069" w:rsidP="00CD4069">
      <w:pPr>
        <w:jc w:val="both"/>
      </w:pPr>
      <w:r w:rsidRPr="00CD4069">
        <w:t>-специализированные;</w:t>
      </w:r>
    </w:p>
    <w:p w:rsidR="00CD4069" w:rsidRPr="00CD4069" w:rsidRDefault="00CD4069" w:rsidP="00CD4069">
      <w:pPr>
        <w:jc w:val="both"/>
      </w:pPr>
      <w:r w:rsidRPr="00CD4069">
        <w:t>-универсальные</w:t>
      </w:r>
      <w:r w:rsidR="00077605">
        <w:t>;</w:t>
      </w:r>
    </w:p>
    <w:p w:rsidR="00CD4069" w:rsidRPr="00CD4069" w:rsidRDefault="00CD4069" w:rsidP="00CD4069">
      <w:pPr>
        <w:jc w:val="both"/>
      </w:pPr>
      <w:r w:rsidRPr="00CD4069">
        <w:t>13) по сезону активности:</w:t>
      </w:r>
    </w:p>
    <w:p w:rsidR="00CD4069" w:rsidRPr="00CD4069" w:rsidRDefault="00CD4069" w:rsidP="00CD4069">
      <w:pPr>
        <w:jc w:val="both"/>
      </w:pPr>
      <w:r w:rsidRPr="00CD4069">
        <w:t>-летние;</w:t>
      </w:r>
    </w:p>
    <w:p w:rsidR="00CD4069" w:rsidRPr="00CD4069" w:rsidRDefault="00CD4069" w:rsidP="00CD4069">
      <w:pPr>
        <w:jc w:val="both"/>
      </w:pPr>
      <w:r w:rsidRPr="00CD4069">
        <w:t>-осенние;</w:t>
      </w:r>
    </w:p>
    <w:p w:rsidR="00CD4069" w:rsidRPr="00CD4069" w:rsidRDefault="00CD4069" w:rsidP="00CD4069">
      <w:pPr>
        <w:jc w:val="both"/>
      </w:pPr>
      <w:r w:rsidRPr="00CD4069">
        <w:t>-зимние;</w:t>
      </w:r>
    </w:p>
    <w:p w:rsidR="00CD4069" w:rsidRPr="00CD4069" w:rsidRDefault="00CD4069" w:rsidP="00CD4069">
      <w:pPr>
        <w:jc w:val="both"/>
      </w:pPr>
      <w:r w:rsidRPr="00CD4069">
        <w:t>-весенние</w:t>
      </w:r>
      <w:r w:rsidR="00077605">
        <w:t>;</w:t>
      </w:r>
    </w:p>
    <w:p w:rsidR="00CD4069" w:rsidRPr="00CD4069" w:rsidRDefault="00CD4069" w:rsidP="00CD4069">
      <w:pPr>
        <w:jc w:val="both"/>
      </w:pPr>
      <w:r w:rsidRPr="00CD4069">
        <w:t>14) по типу финансирования (для учреждений):</w:t>
      </w:r>
    </w:p>
    <w:p w:rsidR="00CD4069" w:rsidRPr="00CD4069" w:rsidRDefault="00CD4069" w:rsidP="00CD4069">
      <w:pPr>
        <w:jc w:val="both"/>
      </w:pPr>
      <w:r w:rsidRPr="00CD4069">
        <w:t>-автономные;</w:t>
      </w:r>
    </w:p>
    <w:p w:rsidR="00CD4069" w:rsidRPr="00CD4069" w:rsidRDefault="00CD4069" w:rsidP="00CD4069">
      <w:pPr>
        <w:jc w:val="both"/>
      </w:pPr>
      <w:r w:rsidRPr="00CD4069">
        <w:t>-бюджетные;</w:t>
      </w:r>
    </w:p>
    <w:p w:rsidR="00CD4069" w:rsidRPr="00CD4069" w:rsidRDefault="00077605" w:rsidP="00CD4069">
      <w:pPr>
        <w:jc w:val="both"/>
      </w:pPr>
      <w:r>
        <w:t>-казенные;</w:t>
      </w:r>
    </w:p>
    <w:p w:rsidR="00CD4069" w:rsidRPr="00CD4069" w:rsidRDefault="00CD4069" w:rsidP="00CD4069">
      <w:pPr>
        <w:jc w:val="both"/>
      </w:pPr>
      <w:r w:rsidRPr="00CD4069">
        <w:t>15) по способу интеграции:</w:t>
      </w:r>
    </w:p>
    <w:p w:rsidR="00CD4069" w:rsidRPr="00CD4069" w:rsidRDefault="00CD4069" w:rsidP="00CD4069">
      <w:pPr>
        <w:jc w:val="both"/>
      </w:pPr>
      <w:r w:rsidRPr="00CD4069">
        <w:t>-финансово-промышленные группы;</w:t>
      </w:r>
    </w:p>
    <w:p w:rsidR="00CD4069" w:rsidRPr="00CD4069" w:rsidRDefault="00CD4069" w:rsidP="00CD4069">
      <w:pPr>
        <w:jc w:val="both"/>
      </w:pPr>
      <w:r w:rsidRPr="00CD4069">
        <w:t>-предпринимательские союзы;</w:t>
      </w:r>
    </w:p>
    <w:p w:rsidR="00CD4069" w:rsidRPr="00CD4069" w:rsidRDefault="00CD4069" w:rsidP="00CD4069">
      <w:pPr>
        <w:jc w:val="both"/>
      </w:pPr>
      <w:r w:rsidRPr="00CD4069">
        <w:t>-сетевые организации;</w:t>
      </w:r>
    </w:p>
    <w:p w:rsidR="00CD4069" w:rsidRPr="00CD4069" w:rsidRDefault="00CD4069" w:rsidP="00CD4069">
      <w:pPr>
        <w:jc w:val="both"/>
      </w:pPr>
      <w:r w:rsidRPr="00CD4069">
        <w:t>-многомерные организации.</w:t>
      </w:r>
    </w:p>
    <w:p w:rsidR="00421E80" w:rsidRDefault="00421E80" w:rsidP="00334173">
      <w:pPr>
        <w:ind w:firstLine="709"/>
        <w:jc w:val="both"/>
        <w:sectPr w:rsidR="00421E80" w:rsidSect="00421E80">
          <w:type w:val="continuous"/>
          <w:pgSz w:w="11906" w:h="16838"/>
          <w:pgMar w:top="1134" w:right="851" w:bottom="1134" w:left="1701" w:header="709" w:footer="284" w:gutter="0"/>
          <w:cols w:num="2" w:space="708"/>
          <w:docGrid w:linePitch="360"/>
        </w:sectPr>
      </w:pPr>
    </w:p>
    <w:p w:rsidR="00CD4069" w:rsidRDefault="00CD4069" w:rsidP="00334173">
      <w:pPr>
        <w:ind w:firstLine="709"/>
        <w:jc w:val="both"/>
      </w:pPr>
    </w:p>
    <w:p w:rsidR="001C1A47" w:rsidRDefault="00983A5E" w:rsidP="00334173">
      <w:pPr>
        <w:ind w:firstLine="709"/>
        <w:jc w:val="both"/>
      </w:pPr>
      <w:r>
        <w:t xml:space="preserve">Одной из важнейших является классификация в </w:t>
      </w:r>
      <w:r w:rsidR="00157194">
        <w:t xml:space="preserve">зависимости от наличия или отсутствия </w:t>
      </w:r>
      <w:r w:rsidR="00157194" w:rsidRPr="006A2676">
        <w:rPr>
          <w:i/>
        </w:rPr>
        <w:t>цели извлечения прибыли</w:t>
      </w:r>
      <w:r>
        <w:t>, по которой</w:t>
      </w:r>
      <w:r w:rsidR="00157194">
        <w:t xml:space="preserve"> </w:t>
      </w:r>
      <w:r w:rsidR="00334173">
        <w:t>орга</w:t>
      </w:r>
      <w:r w:rsidR="001C1A47">
        <w:t>низации</w:t>
      </w:r>
      <w:r w:rsidR="00CC4511">
        <w:t xml:space="preserve"> делятся на две группы</w:t>
      </w:r>
      <w:r w:rsidR="001C1A47">
        <w:t>:</w:t>
      </w:r>
    </w:p>
    <w:p w:rsidR="009C7306" w:rsidRDefault="001C1A47" w:rsidP="00334173">
      <w:pPr>
        <w:ind w:firstLine="709"/>
        <w:jc w:val="both"/>
      </w:pPr>
      <w:r>
        <w:t>а)</w:t>
      </w:r>
      <w:r w:rsidR="00334173">
        <w:t xml:space="preserve"> преследующие извлечение прибыли в качестве основной цели своей деятельности </w:t>
      </w:r>
      <w:r w:rsidR="009C7306">
        <w:t>(коммерческие организации);</w:t>
      </w:r>
    </w:p>
    <w:p w:rsidR="00F77912" w:rsidRDefault="009C7306" w:rsidP="00F77912">
      <w:pPr>
        <w:ind w:firstLine="709"/>
        <w:jc w:val="both"/>
      </w:pPr>
      <w:r>
        <w:t xml:space="preserve">б) </w:t>
      </w:r>
      <w:r w:rsidR="00334173">
        <w:t>не имеющие извлечение прибыли в качестве такой цели и не распределяющие полученную прибыль между участниками (некоммерческие организации).</w:t>
      </w:r>
    </w:p>
    <w:p w:rsidR="00976226" w:rsidRPr="006F545A" w:rsidRDefault="00F77912" w:rsidP="006F545A">
      <w:pPr>
        <w:tabs>
          <w:tab w:val="left" w:pos="142"/>
        </w:tabs>
        <w:ind w:firstLine="709"/>
        <w:jc w:val="both"/>
      </w:pPr>
      <w:r w:rsidRPr="006F545A">
        <w:rPr>
          <w:i/>
        </w:rPr>
        <w:t>Коммерческие</w:t>
      </w:r>
      <w:r w:rsidRPr="006F545A">
        <w:t xml:space="preserve"> организации могут создаваться в форме</w:t>
      </w:r>
      <w:r w:rsidR="00976226" w:rsidRPr="006F545A">
        <w:t>:</w:t>
      </w:r>
    </w:p>
    <w:p w:rsidR="006F545A" w:rsidRPr="006F545A" w:rsidRDefault="006F545A" w:rsidP="006F545A">
      <w:pPr>
        <w:pStyle w:val="af2"/>
        <w:shd w:val="clear" w:color="auto" w:fill="FFFFFF"/>
        <w:tabs>
          <w:tab w:val="left" w:pos="142"/>
        </w:tabs>
        <w:spacing w:before="0" w:beforeAutospacing="0" w:after="0" w:afterAutospacing="0"/>
        <w:ind w:firstLine="709"/>
        <w:jc w:val="both"/>
      </w:pPr>
      <w:r w:rsidRPr="006F545A">
        <w:t>- хозяйственных товариществ (полные товарищества и товарищества на ве</w:t>
      </w:r>
      <w:r w:rsidR="000A0F13">
        <w:t>ре (коммандитные товарищества)),</w:t>
      </w:r>
    </w:p>
    <w:p w:rsidR="006F545A" w:rsidRPr="006F545A" w:rsidRDefault="006F545A" w:rsidP="006F545A">
      <w:pPr>
        <w:pStyle w:val="af2"/>
        <w:shd w:val="clear" w:color="auto" w:fill="FFFFFF"/>
        <w:tabs>
          <w:tab w:val="left" w:pos="142"/>
        </w:tabs>
        <w:spacing w:before="0" w:beforeAutospacing="0" w:after="0" w:afterAutospacing="0"/>
        <w:ind w:firstLine="709"/>
        <w:jc w:val="both"/>
      </w:pPr>
      <w:r w:rsidRPr="006F545A">
        <w:t>- хозяйственных обществ (общество с ограниченной ответственностью и акционерное общество),</w:t>
      </w:r>
    </w:p>
    <w:p w:rsidR="006F545A" w:rsidRPr="006F545A" w:rsidRDefault="006F545A" w:rsidP="006F545A">
      <w:pPr>
        <w:pStyle w:val="af2"/>
        <w:shd w:val="clear" w:color="auto" w:fill="FFFFFF"/>
        <w:tabs>
          <w:tab w:val="left" w:pos="142"/>
        </w:tabs>
        <w:spacing w:before="0" w:beforeAutospacing="0" w:after="0" w:afterAutospacing="0"/>
        <w:ind w:firstLine="709"/>
        <w:jc w:val="both"/>
      </w:pPr>
      <w:r w:rsidRPr="006F545A">
        <w:t>- крестьянских (фермерских) хозяйств,</w:t>
      </w:r>
    </w:p>
    <w:p w:rsidR="006F545A" w:rsidRPr="006F545A" w:rsidRDefault="006F545A" w:rsidP="006F545A">
      <w:pPr>
        <w:pStyle w:val="af2"/>
        <w:shd w:val="clear" w:color="auto" w:fill="FFFFFF"/>
        <w:tabs>
          <w:tab w:val="left" w:pos="142"/>
        </w:tabs>
        <w:spacing w:before="0" w:beforeAutospacing="0" w:after="0" w:afterAutospacing="0"/>
        <w:ind w:firstLine="709"/>
        <w:jc w:val="both"/>
      </w:pPr>
      <w:r w:rsidRPr="006F545A">
        <w:t>- хозяйственных партнерств,</w:t>
      </w:r>
    </w:p>
    <w:p w:rsidR="006F545A" w:rsidRPr="006F545A" w:rsidRDefault="006F545A" w:rsidP="006F545A">
      <w:pPr>
        <w:pStyle w:val="af2"/>
        <w:shd w:val="clear" w:color="auto" w:fill="FFFFFF"/>
        <w:tabs>
          <w:tab w:val="left" w:pos="142"/>
        </w:tabs>
        <w:spacing w:before="0" w:beforeAutospacing="0" w:after="0" w:afterAutospacing="0"/>
        <w:ind w:firstLine="709"/>
        <w:jc w:val="both"/>
      </w:pPr>
      <w:r w:rsidRPr="006F545A">
        <w:t>- производственных кооперативов,</w:t>
      </w:r>
    </w:p>
    <w:p w:rsidR="00976226" w:rsidRPr="006F545A" w:rsidRDefault="006F545A" w:rsidP="006F545A">
      <w:pPr>
        <w:pStyle w:val="af2"/>
        <w:shd w:val="clear" w:color="auto" w:fill="FFFFFF"/>
        <w:tabs>
          <w:tab w:val="left" w:pos="142"/>
        </w:tabs>
        <w:spacing w:before="0" w:beforeAutospacing="0" w:after="0" w:afterAutospacing="0"/>
        <w:ind w:firstLine="709"/>
        <w:jc w:val="both"/>
      </w:pPr>
      <w:r w:rsidRPr="006F545A">
        <w:t>- государственных и муниципальных унитарных предприятий</w:t>
      </w:r>
      <w:r w:rsidR="00976226" w:rsidRPr="006F545A">
        <w:t>.</w:t>
      </w:r>
    </w:p>
    <w:p w:rsidR="00534428" w:rsidRDefault="00FA14B9" w:rsidP="00534428">
      <w:pPr>
        <w:ind w:firstLine="709"/>
        <w:jc w:val="both"/>
      </w:pPr>
      <w:r>
        <w:t xml:space="preserve">Исчерпывающий перечень коммерческих организаций приведен в Гражданском кодексе РФ. </w:t>
      </w:r>
      <w:r w:rsidR="00534428">
        <w:t>Коммерческие организации являются основными объектами управленческого процесса в экономической сфере государственного управления, поскольку именно ими производится большая часть валового внутреннего продукта страны. Именно на корректировку направлений и порядка деятельности коммерческих организаций направлено большинство административно-правовых режимов в сфере частного и государственного секторов экономики.</w:t>
      </w:r>
    </w:p>
    <w:p w:rsidR="00976226" w:rsidRDefault="00976226" w:rsidP="00F77912">
      <w:pPr>
        <w:ind w:firstLine="709"/>
        <w:jc w:val="both"/>
      </w:pPr>
      <w:r>
        <w:rPr>
          <w:i/>
        </w:rPr>
        <w:t>Н</w:t>
      </w:r>
      <w:r w:rsidR="00F77912" w:rsidRPr="000B77A7">
        <w:rPr>
          <w:i/>
        </w:rPr>
        <w:t>екоммерческие</w:t>
      </w:r>
      <w:r w:rsidR="00F77912">
        <w:t xml:space="preserve"> организации </w:t>
      </w:r>
      <w:r>
        <w:t>создаются</w:t>
      </w:r>
      <w:r w:rsidR="00F77912">
        <w:t xml:space="preserve"> в форме</w:t>
      </w:r>
      <w:r>
        <w:t>:</w:t>
      </w:r>
    </w:p>
    <w:p w:rsidR="00976226" w:rsidRDefault="00976226" w:rsidP="00F77912">
      <w:pPr>
        <w:ind w:firstLine="709"/>
        <w:jc w:val="both"/>
      </w:pPr>
      <w:r>
        <w:t>-</w:t>
      </w:r>
      <w:r w:rsidR="00F77912">
        <w:t xml:space="preserve"> потребительских кооперативов, </w:t>
      </w:r>
    </w:p>
    <w:p w:rsidR="00976226" w:rsidRDefault="00976226" w:rsidP="00F77912">
      <w:pPr>
        <w:ind w:firstLine="709"/>
        <w:jc w:val="both"/>
      </w:pPr>
      <w:r>
        <w:t xml:space="preserve">- </w:t>
      </w:r>
      <w:r w:rsidR="000569E9">
        <w:t xml:space="preserve">общественных </w:t>
      </w:r>
      <w:r w:rsidR="00F77912">
        <w:t>организаций (</w:t>
      </w:r>
      <w:r w:rsidR="002F405A">
        <w:t>партий, профсоюзов, органов ТОС и др.),</w:t>
      </w:r>
    </w:p>
    <w:p w:rsidR="006D42E7" w:rsidRDefault="006D42E7" w:rsidP="00F77912">
      <w:pPr>
        <w:ind w:firstLine="709"/>
        <w:jc w:val="both"/>
      </w:pPr>
      <w:r>
        <w:t>- религиозных организаций,</w:t>
      </w:r>
    </w:p>
    <w:p w:rsidR="002F405A" w:rsidRDefault="002F405A" w:rsidP="00F77912">
      <w:pPr>
        <w:ind w:firstLine="709"/>
        <w:jc w:val="both"/>
      </w:pPr>
      <w:r>
        <w:t>- общественных движений,</w:t>
      </w:r>
    </w:p>
    <w:p w:rsidR="00976226" w:rsidRDefault="00976226" w:rsidP="00F77912">
      <w:pPr>
        <w:ind w:firstLine="709"/>
        <w:jc w:val="both"/>
      </w:pPr>
      <w:r>
        <w:t xml:space="preserve">- </w:t>
      </w:r>
      <w:r w:rsidR="00F77912">
        <w:t>учреждений</w:t>
      </w:r>
      <w:r w:rsidR="002A1DEE">
        <w:t xml:space="preserve"> (государственных, муниципальных, частных)</w:t>
      </w:r>
      <w:r w:rsidR="00F77912">
        <w:t xml:space="preserve">, </w:t>
      </w:r>
    </w:p>
    <w:p w:rsidR="00434D1F" w:rsidRDefault="00434D1F" w:rsidP="00F77912">
      <w:pPr>
        <w:ind w:firstLine="709"/>
        <w:jc w:val="both"/>
      </w:pPr>
      <w:r>
        <w:lastRenderedPageBreak/>
        <w:t>- товариществ собственников недвижимости (</w:t>
      </w:r>
      <w:proofErr w:type="spellStart"/>
      <w:r>
        <w:t>н-р</w:t>
      </w:r>
      <w:proofErr w:type="spellEnd"/>
      <w:r>
        <w:t>, жилья),</w:t>
      </w:r>
    </w:p>
    <w:p w:rsidR="00976226" w:rsidRDefault="00976226" w:rsidP="00F77912">
      <w:pPr>
        <w:ind w:firstLine="709"/>
        <w:jc w:val="both"/>
      </w:pPr>
      <w:r>
        <w:t xml:space="preserve">- </w:t>
      </w:r>
      <w:r w:rsidR="00F77912">
        <w:t>бла</w:t>
      </w:r>
      <w:r w:rsidR="00216677">
        <w:t>готворительных и иных фондов,</w:t>
      </w:r>
    </w:p>
    <w:p w:rsidR="007E4D5C" w:rsidRDefault="007E4D5C" w:rsidP="00F77912">
      <w:pPr>
        <w:ind w:firstLine="709"/>
        <w:jc w:val="both"/>
      </w:pPr>
      <w:r>
        <w:t>- некоммерческих партнерств,</w:t>
      </w:r>
    </w:p>
    <w:p w:rsidR="007E4D5C" w:rsidRDefault="007E4D5C" w:rsidP="00F77912">
      <w:pPr>
        <w:ind w:firstLine="709"/>
        <w:jc w:val="both"/>
      </w:pPr>
      <w:r>
        <w:t>- автономных некоммерческих организаций,</w:t>
      </w:r>
    </w:p>
    <w:p w:rsidR="00CD118B" w:rsidRDefault="00CD118B" w:rsidP="00F77912">
      <w:pPr>
        <w:ind w:firstLine="709"/>
        <w:jc w:val="both"/>
      </w:pPr>
      <w:r>
        <w:t>- государственных корпораций,</w:t>
      </w:r>
    </w:p>
    <w:p w:rsidR="009424F1" w:rsidRDefault="009424F1" w:rsidP="00F77912">
      <w:pPr>
        <w:ind w:firstLine="709"/>
        <w:jc w:val="both"/>
      </w:pPr>
      <w:r>
        <w:t>- казачьих обществ,</w:t>
      </w:r>
    </w:p>
    <w:p w:rsidR="009424F1" w:rsidRDefault="009424F1" w:rsidP="00F77912">
      <w:pPr>
        <w:ind w:firstLine="709"/>
        <w:jc w:val="both"/>
      </w:pPr>
      <w:r>
        <w:t xml:space="preserve">- </w:t>
      </w:r>
      <w:hyperlink r:id="rId9" w:history="1">
        <w:r>
          <w:rPr>
            <w:rStyle w:val="af1"/>
            <w:color w:val="auto"/>
            <w:u w:val="none"/>
            <w:shd w:val="clear" w:color="auto" w:fill="FFFFFF"/>
          </w:rPr>
          <w:t>о</w:t>
        </w:r>
        <w:r w:rsidRPr="009424F1">
          <w:rPr>
            <w:rStyle w:val="af1"/>
            <w:color w:val="auto"/>
            <w:u w:val="none"/>
            <w:shd w:val="clear" w:color="auto" w:fill="FFFFFF"/>
          </w:rPr>
          <w:t>бщин коренных м</w:t>
        </w:r>
        <w:r>
          <w:rPr>
            <w:rStyle w:val="af1"/>
            <w:color w:val="auto"/>
            <w:u w:val="none"/>
            <w:shd w:val="clear" w:color="auto" w:fill="FFFFFF"/>
          </w:rPr>
          <w:t>алочисленных народов России,</w:t>
        </w:r>
      </w:hyperlink>
    </w:p>
    <w:p w:rsidR="006D42E7" w:rsidRPr="009424F1" w:rsidRDefault="006D42E7" w:rsidP="00F77912">
      <w:pPr>
        <w:ind w:firstLine="709"/>
        <w:jc w:val="both"/>
      </w:pPr>
      <w:r>
        <w:t xml:space="preserve">- </w:t>
      </w:r>
      <w:r w:rsidR="00CD118B">
        <w:t>адвокатских и нотариальных палат и образований,</w:t>
      </w:r>
    </w:p>
    <w:p w:rsidR="00976226" w:rsidRDefault="00976226" w:rsidP="00F77912">
      <w:pPr>
        <w:ind w:firstLine="709"/>
        <w:jc w:val="both"/>
      </w:pPr>
      <w:r>
        <w:t xml:space="preserve">- </w:t>
      </w:r>
      <w:r w:rsidR="00F77912">
        <w:t xml:space="preserve">в других формах, предусмотренных законом. </w:t>
      </w:r>
    </w:p>
    <w:p w:rsidR="00F77912" w:rsidRDefault="00F77912" w:rsidP="00F77912">
      <w:pPr>
        <w:ind w:firstLine="709"/>
        <w:jc w:val="both"/>
      </w:pPr>
      <w:r>
        <w:t>Допускается также создание объединений коммерческих и (или) некоммерческих организаций в форме ассоциаций и союзов.</w:t>
      </w:r>
    </w:p>
    <w:p w:rsidR="00370FAD" w:rsidRDefault="00EA3472" w:rsidP="00862CF8">
      <w:pPr>
        <w:ind w:firstLine="709"/>
        <w:jc w:val="both"/>
      </w:pPr>
      <w:proofErr w:type="gramStart"/>
      <w:r>
        <w:t>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roofErr w:type="gramEnd"/>
      <w:r>
        <w:t xml:space="preserve"> </w:t>
      </w:r>
      <w:r w:rsidR="00370FAD">
        <w:t>Некоммерческие организации, являясь наименее активными участниками хозяйственного оборота вследствие своих уставных задач, тем не менее, предстают наиболее значимыми субъектами административного права в социальной, культурной, образовательной, частично – политической сферах, выступая ключевым и наиболее активным сегментом гражданского общества, что предопределяет повышенное внимание государства именно к административно-правовому статусу этих субъектов.</w:t>
      </w:r>
    </w:p>
    <w:p w:rsidR="00370FAD" w:rsidRDefault="00AD292B" w:rsidP="00862CF8">
      <w:pPr>
        <w:ind w:firstLine="709"/>
        <w:jc w:val="both"/>
      </w:pPr>
      <w:r>
        <w:t xml:space="preserve">Уточнение перечня организационно-правовых форм и статуса указанных организаций осуществлено в специальном административно-правовом акте – Федеральном законе 1996 г. «О некоммерческих организациях». Этот документ не распространяет свое действие лишь на одну организационно-правовую форму некоммерческих организаций </w:t>
      </w:r>
      <w:r w:rsidR="00BF239D">
        <w:t>–</w:t>
      </w:r>
      <w:r>
        <w:t xml:space="preserve"> потребительские кооперативы, статус которых определен Законом РФ 1992 г. «О потребительской кооперации (потребительских обществах, их союзах) в Российской Федерации».</w:t>
      </w:r>
    </w:p>
    <w:p w:rsidR="00F9268E" w:rsidRDefault="00FA4B12" w:rsidP="0033083C">
      <w:pPr>
        <w:ind w:firstLine="709"/>
        <w:jc w:val="both"/>
      </w:pPr>
      <w:proofErr w:type="gramStart"/>
      <w:r>
        <w:t>Некоммерческая организация в порядке, установленном законодательством РФ, обязана вести бухгалтерский учет и статистическую отчетность, а также предоставлять информацию о своей деятельности органам государственной статистики и налоговым органам, учредителям и иным лицам в соответствии с законодательством РФ и учредительными документами некоммерческой организации.</w:t>
      </w:r>
      <w:proofErr w:type="gramEnd"/>
    </w:p>
    <w:p w:rsidR="00F9268E" w:rsidRDefault="00224AE3" w:rsidP="0033083C">
      <w:pPr>
        <w:ind w:firstLine="709"/>
        <w:jc w:val="both"/>
      </w:pPr>
      <w:r>
        <w:t>Высшими органами управления некоммерческими организациями в соответствии с их учредительными документами являются: коллегиальный высший орган управления для автономной некоммерческой организации; общее собрание членов для некоммерческого партнерства, ассоциации (союза). Порядок управления фондом определяется его уставом.</w:t>
      </w:r>
      <w:r w:rsidR="005A2269">
        <w:t xml:space="preserve"> Исполнительный орган некоммерческой организации может быть коллегиальным и (или) единоличным.</w:t>
      </w:r>
      <w:r w:rsidR="005A2269" w:rsidRPr="005A2269">
        <w:t xml:space="preserve"> </w:t>
      </w:r>
      <w:r w:rsidR="005A2269">
        <w:t>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223174" w:rsidRDefault="00223174" w:rsidP="0033083C">
      <w:pPr>
        <w:ind w:firstLine="709"/>
        <w:jc w:val="both"/>
      </w:pPr>
    </w:p>
    <w:p w:rsidR="00366884" w:rsidRPr="00A9564B" w:rsidRDefault="00E0774F" w:rsidP="00366884">
      <w:pPr>
        <w:ind w:firstLine="709"/>
        <w:jc w:val="both"/>
        <w:rPr>
          <w:b/>
        </w:rPr>
      </w:pPr>
      <w:r>
        <w:rPr>
          <w:b/>
        </w:rPr>
        <w:t>3</w:t>
      </w:r>
      <w:r w:rsidR="00366884" w:rsidRPr="00A9564B">
        <w:rPr>
          <w:b/>
        </w:rPr>
        <w:t xml:space="preserve">. </w:t>
      </w:r>
      <w:r w:rsidR="00A66C35">
        <w:rPr>
          <w:b/>
        </w:rPr>
        <w:t>Правовой</w:t>
      </w:r>
      <w:r w:rsidR="00A66C35" w:rsidRPr="00A9564B">
        <w:rPr>
          <w:b/>
        </w:rPr>
        <w:t xml:space="preserve"> статус</w:t>
      </w:r>
      <w:r w:rsidR="00A66C35">
        <w:rPr>
          <w:b/>
        </w:rPr>
        <w:t xml:space="preserve"> организаций</w:t>
      </w:r>
    </w:p>
    <w:p w:rsidR="00DE7508" w:rsidRDefault="00DE7508" w:rsidP="00534428">
      <w:pPr>
        <w:ind w:firstLine="709"/>
        <w:jc w:val="both"/>
      </w:pPr>
      <w:r>
        <w:t>В теории административного права выделяют два основных статуса организаций:</w:t>
      </w:r>
    </w:p>
    <w:p w:rsidR="00DE7508" w:rsidRDefault="00DE7508" w:rsidP="00534428">
      <w:pPr>
        <w:ind w:firstLine="709"/>
        <w:jc w:val="both"/>
      </w:pPr>
      <w:r>
        <w:t xml:space="preserve">- общеправовой и </w:t>
      </w:r>
    </w:p>
    <w:p w:rsidR="00DE7508" w:rsidRDefault="00DE7508" w:rsidP="00534428">
      <w:pPr>
        <w:ind w:firstLine="709"/>
        <w:jc w:val="both"/>
      </w:pPr>
      <w:r>
        <w:t>- административно-правовой.</w:t>
      </w:r>
    </w:p>
    <w:p w:rsidR="00534428" w:rsidRDefault="00534428" w:rsidP="00534428">
      <w:pPr>
        <w:ind w:firstLine="709"/>
        <w:jc w:val="both"/>
      </w:pPr>
      <w:r w:rsidRPr="009B7A01">
        <w:rPr>
          <w:i/>
        </w:rPr>
        <w:t>Общеправовой</w:t>
      </w:r>
      <w:r>
        <w:t xml:space="preserve"> статус организации сводится к тому, что она:</w:t>
      </w:r>
    </w:p>
    <w:p w:rsidR="00534428" w:rsidRDefault="00534428" w:rsidP="0047093C">
      <w:pPr>
        <w:pStyle w:val="ab"/>
        <w:numPr>
          <w:ilvl w:val="0"/>
          <w:numId w:val="34"/>
        </w:numPr>
        <w:tabs>
          <w:tab w:val="left" w:pos="993"/>
        </w:tabs>
        <w:ind w:left="0" w:firstLine="709"/>
        <w:jc w:val="both"/>
      </w:pPr>
      <w:r>
        <w:t>считается созданной как юридическое лицо с момента ее государственной регистрации;</w:t>
      </w:r>
    </w:p>
    <w:p w:rsidR="00534428" w:rsidRDefault="00534428" w:rsidP="0047093C">
      <w:pPr>
        <w:pStyle w:val="ab"/>
        <w:numPr>
          <w:ilvl w:val="0"/>
          <w:numId w:val="34"/>
        </w:numPr>
        <w:tabs>
          <w:tab w:val="left" w:pos="993"/>
        </w:tabs>
        <w:ind w:left="0" w:firstLine="709"/>
        <w:jc w:val="both"/>
      </w:pPr>
      <w:r>
        <w:t>имеет в собственности или в оперативном управлении обособленное имущество;</w:t>
      </w:r>
    </w:p>
    <w:p w:rsidR="00534428" w:rsidRDefault="00534428" w:rsidP="0047093C">
      <w:pPr>
        <w:pStyle w:val="ab"/>
        <w:numPr>
          <w:ilvl w:val="0"/>
          <w:numId w:val="34"/>
        </w:numPr>
        <w:tabs>
          <w:tab w:val="left" w:pos="993"/>
        </w:tabs>
        <w:ind w:left="0" w:firstLine="709"/>
        <w:jc w:val="both"/>
      </w:pPr>
      <w:r>
        <w:t>отвечает (за исключением учреждений) по своим обязательствам этим имуществом;</w:t>
      </w:r>
    </w:p>
    <w:p w:rsidR="00534428" w:rsidRDefault="00534428" w:rsidP="0047093C">
      <w:pPr>
        <w:pStyle w:val="ab"/>
        <w:numPr>
          <w:ilvl w:val="0"/>
          <w:numId w:val="34"/>
        </w:numPr>
        <w:tabs>
          <w:tab w:val="left" w:pos="993"/>
        </w:tabs>
        <w:ind w:left="0" w:firstLine="709"/>
        <w:jc w:val="both"/>
      </w:pPr>
      <w:r>
        <w:lastRenderedPageBreak/>
        <w:t xml:space="preserve">может от своего имени приобретать и осуществлять имущественные и неимущественные права, </w:t>
      </w:r>
      <w:proofErr w:type="gramStart"/>
      <w:r>
        <w:t>нести обязанности</w:t>
      </w:r>
      <w:proofErr w:type="gramEnd"/>
      <w:r>
        <w:t>, быть истцом и ответчиком в суде;</w:t>
      </w:r>
    </w:p>
    <w:p w:rsidR="00534428" w:rsidRDefault="00534428" w:rsidP="0047093C">
      <w:pPr>
        <w:pStyle w:val="ab"/>
        <w:numPr>
          <w:ilvl w:val="0"/>
          <w:numId w:val="34"/>
        </w:numPr>
        <w:tabs>
          <w:tab w:val="left" w:pos="993"/>
        </w:tabs>
        <w:ind w:left="0" w:firstLine="709"/>
        <w:jc w:val="both"/>
      </w:pPr>
      <w:r>
        <w:t>должна иметь самостоятельный баланс или смету;</w:t>
      </w:r>
    </w:p>
    <w:p w:rsidR="00534428" w:rsidRDefault="00534428" w:rsidP="0047093C">
      <w:pPr>
        <w:pStyle w:val="ab"/>
        <w:numPr>
          <w:ilvl w:val="0"/>
          <w:numId w:val="34"/>
        </w:numPr>
        <w:tabs>
          <w:tab w:val="left" w:pos="993"/>
        </w:tabs>
        <w:ind w:left="0" w:firstLine="709"/>
        <w:jc w:val="both"/>
      </w:pPr>
      <w:r>
        <w:t>создается без ограничения срока деятельности, если иное не установлено учредительными документами некоммерческой организации;</w:t>
      </w:r>
    </w:p>
    <w:p w:rsidR="00534428" w:rsidRDefault="00534428" w:rsidP="0047093C">
      <w:pPr>
        <w:pStyle w:val="ab"/>
        <w:numPr>
          <w:ilvl w:val="0"/>
          <w:numId w:val="34"/>
        </w:numPr>
        <w:tabs>
          <w:tab w:val="left" w:pos="993"/>
        </w:tabs>
        <w:ind w:left="0" w:firstLine="709"/>
        <w:jc w:val="both"/>
      </w:pPr>
      <w:r>
        <w:t>вправе открывать счета в банках на территории Российской Федерации и за пределами ее территории;</w:t>
      </w:r>
    </w:p>
    <w:p w:rsidR="00534428" w:rsidRDefault="00534428" w:rsidP="0047093C">
      <w:pPr>
        <w:pStyle w:val="ab"/>
        <w:numPr>
          <w:ilvl w:val="0"/>
          <w:numId w:val="34"/>
        </w:numPr>
        <w:tabs>
          <w:tab w:val="left" w:pos="993"/>
        </w:tabs>
        <w:ind w:left="0" w:firstLine="709"/>
        <w:jc w:val="both"/>
      </w:pPr>
      <w:r>
        <w:t>имеет печать с полным наименованием организации на русском языке, а также вправе иметь штампы, бланки со своим наименованием, эмблему;</w:t>
      </w:r>
    </w:p>
    <w:p w:rsidR="00534428" w:rsidRDefault="00534428" w:rsidP="0047093C">
      <w:pPr>
        <w:pStyle w:val="ab"/>
        <w:numPr>
          <w:ilvl w:val="0"/>
          <w:numId w:val="34"/>
        </w:numPr>
        <w:tabs>
          <w:tab w:val="left" w:pos="993"/>
        </w:tabs>
        <w:ind w:left="0" w:firstLine="709"/>
        <w:jc w:val="both"/>
      </w:pPr>
      <w:r>
        <w:t>имеет наименование, содержащее указание на ее организационно-правовую форму и характер деятельности;</w:t>
      </w:r>
    </w:p>
    <w:p w:rsidR="00534428" w:rsidRDefault="00534428" w:rsidP="0047093C">
      <w:pPr>
        <w:pStyle w:val="ab"/>
        <w:numPr>
          <w:ilvl w:val="0"/>
          <w:numId w:val="34"/>
        </w:numPr>
        <w:tabs>
          <w:tab w:val="left" w:pos="993"/>
        </w:tabs>
        <w:ind w:left="0" w:firstLine="709"/>
        <w:jc w:val="both"/>
      </w:pPr>
      <w:r>
        <w:t>может создавать филиалы и открывать представительства на территории РФ.</w:t>
      </w:r>
    </w:p>
    <w:p w:rsidR="00366884" w:rsidRPr="00DA14DA" w:rsidRDefault="00366884" w:rsidP="0033083C">
      <w:pPr>
        <w:ind w:firstLine="709"/>
        <w:jc w:val="both"/>
        <w:rPr>
          <w:color w:val="000000"/>
        </w:rPr>
      </w:pPr>
      <w:r w:rsidRPr="00DA14DA">
        <w:rPr>
          <w:color w:val="000000"/>
        </w:rPr>
        <w:t>Любая организация, являющаяся субъектом административно-правовых отношений, обладает</w:t>
      </w:r>
      <w:r w:rsidR="00DA14DA">
        <w:rPr>
          <w:color w:val="000000"/>
        </w:rPr>
        <w:t xml:space="preserve"> </w:t>
      </w:r>
      <w:r w:rsidRPr="00DA14DA">
        <w:rPr>
          <w:color w:val="000000"/>
        </w:rPr>
        <w:t xml:space="preserve">соответствующим </w:t>
      </w:r>
      <w:r w:rsidRPr="009B7A01">
        <w:rPr>
          <w:i/>
          <w:color w:val="000000"/>
        </w:rPr>
        <w:t>административно-правовым</w:t>
      </w:r>
      <w:r w:rsidRPr="00DA14DA">
        <w:rPr>
          <w:color w:val="000000"/>
        </w:rPr>
        <w:t xml:space="preserve"> статусом. В содержание административно-правового</w:t>
      </w:r>
      <w:r w:rsidR="00DA14DA">
        <w:rPr>
          <w:color w:val="000000"/>
        </w:rPr>
        <w:t xml:space="preserve"> </w:t>
      </w:r>
      <w:r w:rsidRPr="00DA14DA">
        <w:rPr>
          <w:color w:val="000000"/>
        </w:rPr>
        <w:t>статуса организации, как правило, включаются следующие элементы:</w:t>
      </w:r>
    </w:p>
    <w:p w:rsidR="00366884" w:rsidRPr="00DA14DA" w:rsidRDefault="00366884" w:rsidP="0033083C">
      <w:pPr>
        <w:ind w:firstLine="709"/>
        <w:jc w:val="both"/>
      </w:pPr>
      <w:r w:rsidRPr="00DA14DA">
        <w:rPr>
          <w:color w:val="000000"/>
        </w:rPr>
        <w:t>а) место организации в административно-публичной сфере, в том числе подведомственность</w:t>
      </w:r>
      <w:r w:rsidR="00DA14DA">
        <w:rPr>
          <w:color w:val="000000"/>
        </w:rPr>
        <w:t xml:space="preserve"> </w:t>
      </w:r>
      <w:r w:rsidRPr="00DA14DA">
        <w:rPr>
          <w:color w:val="000000"/>
        </w:rPr>
        <w:t>(подчиненность) ее конкретному органу исполнительной власти либо иной вид юридической связи с</w:t>
      </w:r>
      <w:r w:rsidR="00DA14DA">
        <w:rPr>
          <w:color w:val="000000"/>
        </w:rPr>
        <w:t xml:space="preserve"> </w:t>
      </w:r>
      <w:r w:rsidRPr="00DA14DA">
        <w:rPr>
          <w:color w:val="000000"/>
        </w:rPr>
        <w:t>органами исполнительной власти;</w:t>
      </w:r>
    </w:p>
    <w:p w:rsidR="00DA14DA" w:rsidRDefault="00366884" w:rsidP="0033083C">
      <w:pPr>
        <w:ind w:firstLine="709"/>
        <w:jc w:val="both"/>
        <w:rPr>
          <w:color w:val="000000"/>
        </w:rPr>
      </w:pPr>
      <w:r w:rsidRPr="00DA14DA">
        <w:rPr>
          <w:color w:val="000000"/>
        </w:rPr>
        <w:t>б) предмет, виды и сфера деятельности организации;</w:t>
      </w:r>
      <w:r w:rsidR="00DA14DA">
        <w:rPr>
          <w:color w:val="000000"/>
        </w:rPr>
        <w:t xml:space="preserve"> </w:t>
      </w:r>
    </w:p>
    <w:p w:rsidR="00DA14DA" w:rsidRDefault="00366884" w:rsidP="0033083C">
      <w:pPr>
        <w:ind w:firstLine="709"/>
        <w:jc w:val="both"/>
        <w:rPr>
          <w:color w:val="000000"/>
        </w:rPr>
      </w:pPr>
      <w:r w:rsidRPr="00DA14DA">
        <w:rPr>
          <w:color w:val="000000"/>
        </w:rPr>
        <w:t>в) цели создания и деятельности организации;</w:t>
      </w:r>
      <w:r w:rsidR="00DA14DA">
        <w:rPr>
          <w:color w:val="000000"/>
        </w:rPr>
        <w:t xml:space="preserve"> </w:t>
      </w:r>
    </w:p>
    <w:p w:rsidR="00366884" w:rsidRPr="00DA14DA" w:rsidRDefault="00366884" w:rsidP="0033083C">
      <w:pPr>
        <w:ind w:firstLine="709"/>
        <w:jc w:val="both"/>
      </w:pPr>
      <w:r w:rsidRPr="00DA14DA">
        <w:rPr>
          <w:color w:val="000000"/>
        </w:rPr>
        <w:t>г) задачи, решаемые организацией в административно-публичной сфере;</w:t>
      </w:r>
    </w:p>
    <w:p w:rsidR="00DA14DA" w:rsidRDefault="00664550" w:rsidP="0033083C">
      <w:pPr>
        <w:ind w:firstLine="709"/>
        <w:jc w:val="both"/>
        <w:rPr>
          <w:color w:val="000000"/>
        </w:rPr>
      </w:pPr>
      <w:r w:rsidRPr="00DA14DA">
        <w:rPr>
          <w:color w:val="000000"/>
        </w:rPr>
        <w:t>д) функции, выполняемые организацией в административно-публичной сфере;</w:t>
      </w:r>
      <w:r w:rsidR="00DA14DA">
        <w:rPr>
          <w:color w:val="000000"/>
        </w:rPr>
        <w:t xml:space="preserve"> </w:t>
      </w:r>
    </w:p>
    <w:p w:rsidR="00DA14DA" w:rsidRDefault="00664550" w:rsidP="0033083C">
      <w:pPr>
        <w:ind w:firstLine="709"/>
        <w:jc w:val="both"/>
        <w:rPr>
          <w:color w:val="000000"/>
        </w:rPr>
      </w:pPr>
      <w:r w:rsidRPr="00DA14DA">
        <w:rPr>
          <w:color w:val="000000"/>
        </w:rPr>
        <w:t>е) общие и (или) специальные административные права (полномочия) организации в</w:t>
      </w:r>
      <w:r w:rsidR="00DA14DA">
        <w:rPr>
          <w:color w:val="000000"/>
        </w:rPr>
        <w:t xml:space="preserve"> </w:t>
      </w:r>
      <w:r w:rsidRPr="00DA14DA">
        <w:rPr>
          <w:color w:val="000000"/>
        </w:rPr>
        <w:t>административно-публичной сфере;</w:t>
      </w:r>
      <w:r w:rsidR="00DA14DA">
        <w:rPr>
          <w:color w:val="000000"/>
        </w:rPr>
        <w:t xml:space="preserve"> </w:t>
      </w:r>
    </w:p>
    <w:p w:rsidR="00875F67" w:rsidRDefault="00875F67" w:rsidP="0033083C">
      <w:pPr>
        <w:ind w:firstLine="709"/>
        <w:jc w:val="both"/>
        <w:rPr>
          <w:color w:val="000000"/>
        </w:rPr>
      </w:pPr>
      <w:r>
        <w:rPr>
          <w:color w:val="000000"/>
        </w:rPr>
        <w:t>ж</w:t>
      </w:r>
      <w:r w:rsidR="00DA14DA" w:rsidRPr="00DA14DA">
        <w:rPr>
          <w:color w:val="000000"/>
        </w:rPr>
        <w:t>) общие и (или) специальные административные обязанности организации в</w:t>
      </w:r>
      <w:r w:rsidR="00DA14DA">
        <w:rPr>
          <w:color w:val="000000"/>
        </w:rPr>
        <w:t xml:space="preserve"> </w:t>
      </w:r>
      <w:r w:rsidR="00DA14DA" w:rsidRPr="00DA14DA">
        <w:rPr>
          <w:color w:val="000000"/>
        </w:rPr>
        <w:t>административно-публичной сфере;</w:t>
      </w:r>
      <w:r w:rsidR="00DA14DA">
        <w:rPr>
          <w:color w:val="000000"/>
        </w:rPr>
        <w:t xml:space="preserve"> </w:t>
      </w:r>
    </w:p>
    <w:p w:rsidR="00664550" w:rsidRPr="00DA14DA" w:rsidRDefault="00875F67" w:rsidP="0033083C">
      <w:pPr>
        <w:ind w:firstLine="709"/>
        <w:jc w:val="both"/>
      </w:pPr>
      <w:r>
        <w:rPr>
          <w:color w:val="000000"/>
        </w:rPr>
        <w:t>з</w:t>
      </w:r>
      <w:r w:rsidR="00DA14DA" w:rsidRPr="00DA14DA">
        <w:rPr>
          <w:color w:val="000000"/>
        </w:rPr>
        <w:t>) юридическая (административная и иная публично-правовая) общая или специальная</w:t>
      </w:r>
      <w:r w:rsidR="00DA14DA">
        <w:rPr>
          <w:color w:val="000000"/>
        </w:rPr>
        <w:t xml:space="preserve"> </w:t>
      </w:r>
      <w:r w:rsidR="00DA14DA" w:rsidRPr="00DA14DA">
        <w:rPr>
          <w:color w:val="000000"/>
        </w:rPr>
        <w:t>ответственность организации за совершенные в административно-публичной сфере правонарушения.</w:t>
      </w:r>
    </w:p>
    <w:p w:rsidR="00A66C35" w:rsidRDefault="00D05920" w:rsidP="0033083C">
      <w:pPr>
        <w:ind w:firstLine="709"/>
        <w:jc w:val="both"/>
        <w:rPr>
          <w:color w:val="000000"/>
        </w:rPr>
      </w:pPr>
      <w:r w:rsidRPr="00675CBA">
        <w:rPr>
          <w:color w:val="000000"/>
        </w:rPr>
        <w:t>В зависимости от особенностей содержания перечисленных элементов выделяют общий и</w:t>
      </w:r>
      <w:r w:rsidR="00675CBA">
        <w:rPr>
          <w:color w:val="000000"/>
        </w:rPr>
        <w:t xml:space="preserve"> </w:t>
      </w:r>
      <w:r w:rsidRPr="00675CBA">
        <w:rPr>
          <w:color w:val="000000"/>
        </w:rPr>
        <w:t>специальный административно-правовые статусы организаций. Специальный административно-правовой статус организации представляет собой специальную</w:t>
      </w:r>
      <w:r w:rsidR="00675CBA">
        <w:rPr>
          <w:color w:val="000000"/>
        </w:rPr>
        <w:t xml:space="preserve"> </w:t>
      </w:r>
      <w:r w:rsidRPr="00675CBA">
        <w:rPr>
          <w:color w:val="000000"/>
        </w:rPr>
        <w:t>административно-правовую характеристику этой организации и включает в себя, в частности,</w:t>
      </w:r>
      <w:r w:rsidR="00675CBA">
        <w:rPr>
          <w:color w:val="000000"/>
        </w:rPr>
        <w:t xml:space="preserve"> </w:t>
      </w:r>
      <w:r w:rsidRPr="00675CBA">
        <w:rPr>
          <w:color w:val="000000"/>
        </w:rPr>
        <w:t>специальные административные права (полномочия), ограничения этих прав (полномочий),</w:t>
      </w:r>
      <w:r w:rsidR="00675CBA">
        <w:rPr>
          <w:color w:val="000000"/>
        </w:rPr>
        <w:t xml:space="preserve"> </w:t>
      </w:r>
      <w:r w:rsidRPr="00675CBA">
        <w:rPr>
          <w:color w:val="000000"/>
        </w:rPr>
        <w:t>административные обязанности этой организации и специальные условия привлечения ее к</w:t>
      </w:r>
      <w:r w:rsidR="001D5C60" w:rsidRPr="00675CBA">
        <w:rPr>
          <w:color w:val="000000"/>
        </w:rPr>
        <w:t xml:space="preserve"> юридической ответственности за совершенные в административно-публичной сфере правонарушения. </w:t>
      </w:r>
    </w:p>
    <w:p w:rsidR="00366884" w:rsidRPr="00675CBA" w:rsidRDefault="001D5C60" w:rsidP="0033083C">
      <w:pPr>
        <w:ind w:firstLine="709"/>
        <w:jc w:val="both"/>
      </w:pPr>
      <w:r w:rsidRPr="00675CBA">
        <w:rPr>
          <w:color w:val="000000"/>
        </w:rPr>
        <w:t>К</w:t>
      </w:r>
      <w:r w:rsidR="00675CBA" w:rsidRPr="00675CBA">
        <w:rPr>
          <w:color w:val="000000"/>
        </w:rPr>
        <w:t xml:space="preserve"> числу организаций, обладающих специальным административно-правовым статусом, можно, в</w:t>
      </w:r>
      <w:r w:rsidR="00675CBA">
        <w:rPr>
          <w:color w:val="000000"/>
        </w:rPr>
        <w:t xml:space="preserve"> </w:t>
      </w:r>
      <w:r w:rsidR="00675CBA" w:rsidRPr="00675CBA">
        <w:rPr>
          <w:color w:val="000000"/>
        </w:rPr>
        <w:t>частности, отнести органы исполнительной власти и некоторые виды государственных учреждений,</w:t>
      </w:r>
      <w:r w:rsidR="00675CBA">
        <w:rPr>
          <w:color w:val="000000"/>
        </w:rPr>
        <w:t xml:space="preserve"> </w:t>
      </w:r>
      <w:r w:rsidR="00675CBA" w:rsidRPr="00675CBA">
        <w:rPr>
          <w:color w:val="000000"/>
        </w:rPr>
        <w:t>наделенные отдельными внешними государственно-властными полномочиями, в частности учреждения</w:t>
      </w:r>
      <w:r w:rsidR="00675CBA">
        <w:rPr>
          <w:color w:val="000000"/>
        </w:rPr>
        <w:t xml:space="preserve"> </w:t>
      </w:r>
      <w:r w:rsidR="00675CBA" w:rsidRPr="00675CBA">
        <w:rPr>
          <w:color w:val="000000"/>
        </w:rPr>
        <w:t>Пенсионного фонда Российской федерации, региональные управления автомобильных дорог, администрации морских портов и т.п.</w:t>
      </w:r>
      <w:r w:rsidR="00675CBA">
        <w:rPr>
          <w:color w:val="000000"/>
        </w:rPr>
        <w:t xml:space="preserve"> </w:t>
      </w:r>
    </w:p>
    <w:p w:rsidR="00875F67" w:rsidRDefault="00875F67" w:rsidP="0033083C">
      <w:pPr>
        <w:ind w:firstLine="709"/>
        <w:jc w:val="both"/>
      </w:pPr>
    </w:p>
    <w:p w:rsidR="009B7A01" w:rsidRPr="00A9564B" w:rsidRDefault="00E0774F" w:rsidP="009B7A01">
      <w:pPr>
        <w:ind w:firstLine="709"/>
        <w:jc w:val="both"/>
        <w:rPr>
          <w:b/>
        </w:rPr>
      </w:pPr>
      <w:r>
        <w:rPr>
          <w:b/>
        </w:rPr>
        <w:t>4</w:t>
      </w:r>
      <w:r w:rsidR="009B7A01" w:rsidRPr="00A9564B">
        <w:rPr>
          <w:b/>
        </w:rPr>
        <w:t>. Государственная регистрация юридических лиц</w:t>
      </w:r>
      <w:r w:rsidR="004522D1">
        <w:rPr>
          <w:b/>
        </w:rPr>
        <w:t>. Лицензирование</w:t>
      </w:r>
    </w:p>
    <w:p w:rsidR="003F3A07" w:rsidRDefault="00F90113" w:rsidP="003F3A07">
      <w:pPr>
        <w:ind w:firstLine="709"/>
        <w:jc w:val="both"/>
      </w:pPr>
      <w:r w:rsidRPr="00F90113">
        <w:rPr>
          <w:bCs/>
          <w:shd w:val="clear" w:color="auto" w:fill="FFFFFF"/>
        </w:rPr>
        <w:t>Государственная регистраци</w:t>
      </w:r>
      <w:r>
        <w:rPr>
          <w:bCs/>
          <w:shd w:val="clear" w:color="auto" w:fill="FFFFFF"/>
        </w:rPr>
        <w:t>я юридических лиц –</w:t>
      </w:r>
      <w:r w:rsidRPr="00F90113">
        <w:rPr>
          <w:shd w:val="clear" w:color="auto" w:fill="FFFFFF"/>
        </w:rPr>
        <w:t xml:space="preserve"> </w:t>
      </w:r>
      <w:r w:rsidR="008F3E78">
        <w:rPr>
          <w:shd w:val="clear" w:color="auto" w:fill="FFFFFF"/>
        </w:rPr>
        <w:t xml:space="preserve">это </w:t>
      </w:r>
      <w:r w:rsidRPr="00F90113">
        <w:rPr>
          <w:shd w:val="clear" w:color="auto" w:fill="FFFFFF"/>
        </w:rPr>
        <w:t>акты уполномоченного федерального органа </w:t>
      </w:r>
      <w:hyperlink r:id="rId10" w:history="1">
        <w:r w:rsidRPr="00F90113">
          <w:rPr>
            <w:rStyle w:val="af1"/>
            <w:color w:val="auto"/>
            <w:u w:val="none"/>
            <w:shd w:val="clear" w:color="auto" w:fill="FFFFFF"/>
          </w:rPr>
          <w:t>исполнительной власти</w:t>
        </w:r>
      </w:hyperlink>
      <w:r w:rsidRPr="00F90113">
        <w:rPr>
          <w:shd w:val="clear" w:color="auto" w:fill="FFFFFF"/>
        </w:rPr>
        <w:t>, осуществляемые посредством внесения в государственные реестры сведений о </w:t>
      </w:r>
      <w:hyperlink r:id="rId11" w:tooltip="Создание организации (страница отсутствует)" w:history="1">
        <w:r w:rsidRPr="00F90113">
          <w:rPr>
            <w:rStyle w:val="af1"/>
            <w:color w:val="auto"/>
            <w:u w:val="none"/>
            <w:shd w:val="clear" w:color="auto" w:fill="FFFFFF"/>
          </w:rPr>
          <w:t>создании</w:t>
        </w:r>
      </w:hyperlink>
      <w:r w:rsidRPr="00F90113">
        <w:rPr>
          <w:shd w:val="clear" w:color="auto" w:fill="FFFFFF"/>
        </w:rPr>
        <w:t>, </w:t>
      </w:r>
      <w:hyperlink r:id="rId12" w:tooltip="Реорганизация организации" w:history="1">
        <w:r w:rsidRPr="00F90113">
          <w:rPr>
            <w:rStyle w:val="af1"/>
            <w:color w:val="auto"/>
            <w:u w:val="none"/>
            <w:shd w:val="clear" w:color="auto" w:fill="FFFFFF"/>
          </w:rPr>
          <w:t>реорганизации</w:t>
        </w:r>
      </w:hyperlink>
      <w:r w:rsidRPr="00F90113">
        <w:rPr>
          <w:shd w:val="clear" w:color="auto" w:fill="FFFFFF"/>
        </w:rPr>
        <w:t> и </w:t>
      </w:r>
      <w:hyperlink r:id="rId13" w:tooltip="Ликвидация предприятия" w:history="1">
        <w:r w:rsidRPr="00F90113">
          <w:rPr>
            <w:rStyle w:val="af1"/>
            <w:color w:val="auto"/>
            <w:u w:val="none"/>
            <w:shd w:val="clear" w:color="auto" w:fill="FFFFFF"/>
          </w:rPr>
          <w:t>ликвидации</w:t>
        </w:r>
      </w:hyperlink>
      <w:r w:rsidR="008F3E78">
        <w:t xml:space="preserve"> </w:t>
      </w:r>
      <w:hyperlink r:id="rId14" w:tooltip="Юридическое лицо" w:history="1">
        <w:r w:rsidRPr="00F90113">
          <w:rPr>
            <w:rStyle w:val="af1"/>
            <w:color w:val="auto"/>
            <w:u w:val="none"/>
            <w:shd w:val="clear" w:color="auto" w:fill="FFFFFF"/>
          </w:rPr>
          <w:t>юридических лиц</w:t>
        </w:r>
      </w:hyperlink>
      <w:r w:rsidR="008F3E78">
        <w:t xml:space="preserve">. </w:t>
      </w:r>
      <w:r w:rsidR="00BF2F26">
        <w:t>Правовые основы регистрации юридических лиц установлены Федеральным законом 2001 г. «О государственной регистрации юридических лиц и индивидуальных предпринимателей».</w:t>
      </w:r>
    </w:p>
    <w:p w:rsidR="003F3A07" w:rsidRDefault="003F3A07" w:rsidP="003F3A07">
      <w:pPr>
        <w:ind w:firstLine="709"/>
        <w:jc w:val="both"/>
      </w:pPr>
      <w:r>
        <w:lastRenderedPageBreak/>
        <w:t xml:space="preserve">Государственная регистрация осуществляется Федеральной налоговой службой по месту нахождения указанного учредителями в заявлении о государственной регистрации постоянно действующего исполнительного органа, в случае отсутствия такого исполнительного органа </w:t>
      </w:r>
      <w:r w:rsidR="009D04AE">
        <w:t>–</w:t>
      </w:r>
      <w:r>
        <w:t xml:space="preserve"> по месту нахождения иного органа или лица, </w:t>
      </w:r>
      <w:proofErr w:type="gramStart"/>
      <w:r>
        <w:t>имеющих</w:t>
      </w:r>
      <w:proofErr w:type="gramEnd"/>
      <w:r>
        <w:t xml:space="preserve"> право действовать от имени юридического лица без доверенности.</w:t>
      </w:r>
    </w:p>
    <w:p w:rsidR="00FD1041" w:rsidRDefault="003F3A07" w:rsidP="000B0238">
      <w:pPr>
        <w:ind w:firstLine="709"/>
        <w:jc w:val="both"/>
      </w:pPr>
      <w:r>
        <w:t>Решение о государственной регистрации, принятое регистрирующим органом, является основанием внесения соответствующей записи в соответствующий государственный реестр</w:t>
      </w:r>
      <w:r w:rsidR="008E5507">
        <w:t xml:space="preserve"> </w:t>
      </w:r>
      <w:hyperlink r:id="rId15" w:tooltip="ЕГРЮЛ" w:history="1">
        <w:r w:rsidR="008E5507" w:rsidRPr="008C5B8C">
          <w:rPr>
            <w:rStyle w:val="af1"/>
            <w:color w:val="auto"/>
            <w:u w:val="none"/>
            <w:shd w:val="clear" w:color="auto" w:fill="FFFFFF"/>
          </w:rPr>
          <w:t>ЕГРЮЛ</w:t>
        </w:r>
      </w:hyperlink>
      <w:r>
        <w:t xml:space="preserve">. Моментом государственной регистрации признается внесение регистрирующим органом соответствующей записи в </w:t>
      </w:r>
      <w:proofErr w:type="spellStart"/>
      <w:r w:rsidR="008E5507">
        <w:t>гос</w:t>
      </w:r>
      <w:proofErr w:type="spellEnd"/>
      <w:r w:rsidR="008E5507">
        <w:t>.</w:t>
      </w:r>
      <w:r>
        <w:t xml:space="preserve"> реестр. Государственная регистрация осуществляется в срок не более чем пять рабочих дней со дня представления документов в регистрирующий орган.</w:t>
      </w:r>
      <w:r w:rsidRPr="003F3A07">
        <w:t xml:space="preserve"> </w:t>
      </w:r>
      <w:r w:rsidR="00FB1C6A">
        <w:t>Решение об отказе в государственной регистрации должно содержать основания отказа.</w:t>
      </w:r>
    </w:p>
    <w:p w:rsidR="000B0238" w:rsidRDefault="00FD1041" w:rsidP="00FD1041">
      <w:pPr>
        <w:shd w:val="clear" w:color="auto" w:fill="FFFFFF"/>
        <w:ind w:firstLine="544"/>
        <w:jc w:val="both"/>
      </w:pPr>
      <w:r w:rsidRPr="00FD1041">
        <w:rPr>
          <w:rStyle w:val="blk"/>
          <w:color w:val="000000"/>
        </w:rPr>
        <w:t>В случае</w:t>
      </w:r>
      <w:proofErr w:type="gramStart"/>
      <w:r w:rsidRPr="00FD1041">
        <w:rPr>
          <w:rStyle w:val="blk"/>
          <w:color w:val="000000"/>
        </w:rPr>
        <w:t>,</w:t>
      </w:r>
      <w:proofErr w:type="gramEnd"/>
      <w:r w:rsidRPr="00FD1041">
        <w:rPr>
          <w:rStyle w:val="blk"/>
          <w:color w:val="000000"/>
        </w:rPr>
        <w:t xml:space="preserve"> если у регистрирующего органа имеются основания для проведения проверки достоверности сведений, включаемых в </w:t>
      </w:r>
      <w:hyperlink r:id="rId16" w:tooltip="ЕГРЮЛ" w:history="1">
        <w:r w:rsidRPr="008C5B8C">
          <w:rPr>
            <w:rStyle w:val="af1"/>
            <w:color w:val="auto"/>
            <w:u w:val="none"/>
            <w:shd w:val="clear" w:color="auto" w:fill="FFFFFF"/>
          </w:rPr>
          <w:t>ЕГРЮЛ</w:t>
        </w:r>
      </w:hyperlink>
      <w:r>
        <w:t xml:space="preserve"> </w:t>
      </w:r>
      <w:r w:rsidRPr="00FD1041">
        <w:rPr>
          <w:rStyle w:val="blk"/>
          <w:color w:val="000000"/>
        </w:rPr>
        <w:t xml:space="preserve">в связи с реорганизацией или ликвидацией юридического лица, и (или) в связи с внесением изменений в учредительные документы юридического лица, и (или) в связи с внесением изменений в сведения о юридическом лице, содержащиеся в </w:t>
      </w:r>
      <w:hyperlink r:id="rId17" w:tooltip="ЕГРЮЛ" w:history="1">
        <w:r w:rsidRPr="008C5B8C">
          <w:rPr>
            <w:rStyle w:val="af1"/>
            <w:color w:val="auto"/>
            <w:u w:val="none"/>
            <w:shd w:val="clear" w:color="auto" w:fill="FFFFFF"/>
          </w:rPr>
          <w:t>ЕГРЮЛ</w:t>
        </w:r>
      </w:hyperlink>
      <w:r w:rsidRPr="00FD1041">
        <w:rPr>
          <w:rStyle w:val="blk"/>
          <w:color w:val="000000"/>
        </w:rPr>
        <w:t xml:space="preserve">, регистрирующий орган вправе принять решение о приостановлении государственной регистрации до дня окончания проведения проверки достоверности сведений, включаемых в </w:t>
      </w:r>
      <w:hyperlink r:id="rId18" w:tooltip="ЕГРЮЛ" w:history="1">
        <w:r w:rsidRPr="008C5B8C">
          <w:rPr>
            <w:rStyle w:val="af1"/>
            <w:color w:val="auto"/>
            <w:u w:val="none"/>
            <w:shd w:val="clear" w:color="auto" w:fill="FFFFFF"/>
          </w:rPr>
          <w:t>ЕГРЮЛ</w:t>
        </w:r>
      </w:hyperlink>
      <w:r w:rsidRPr="00FD1041">
        <w:rPr>
          <w:rStyle w:val="blk"/>
          <w:color w:val="000000"/>
        </w:rPr>
        <w:t>, но не более чем на один месяц.</w:t>
      </w:r>
      <w:r>
        <w:rPr>
          <w:rStyle w:val="blk"/>
          <w:color w:val="000000"/>
        </w:rPr>
        <w:t xml:space="preserve"> </w:t>
      </w:r>
    </w:p>
    <w:p w:rsidR="009D04AE" w:rsidRDefault="000B0238" w:rsidP="009D04AE">
      <w:pPr>
        <w:ind w:firstLine="709"/>
        <w:jc w:val="both"/>
      </w:pPr>
      <w:r>
        <w:t xml:space="preserve">За непредставление или несвоевременное представление необходимых для включения в государственные реестры сведений, а также за представление недостоверных сведений заявители, юридические лица и (или) индивидуальные предприниматели несут административную ответственность. Кроме того, регистрирующий орган вправе обратиться в суд с требованием о ликвидации юридического лица в случае допущенных при создании такого юридического лица грубых нарушений закона или иных правовых актов, если эти нарушения носят неустранимый характер, а также в случае </w:t>
      </w:r>
      <w:proofErr w:type="gramStart"/>
      <w:r>
        <w:t>неоднократных</w:t>
      </w:r>
      <w:proofErr w:type="gramEnd"/>
      <w:r>
        <w:t xml:space="preserve"> либо грубых нарушений законов или иных нормативных правовых актов государственной регистрации юридических лиц</w:t>
      </w:r>
      <w:r w:rsidR="00694C84">
        <w:t>.</w:t>
      </w:r>
    </w:p>
    <w:p w:rsidR="009D04AE" w:rsidRDefault="009D04AE" w:rsidP="009D04AE">
      <w:pPr>
        <w:ind w:firstLine="709"/>
        <w:jc w:val="both"/>
      </w:pPr>
    </w:p>
    <w:p w:rsidR="0082774E" w:rsidRDefault="0082774E" w:rsidP="009D04AE">
      <w:pPr>
        <w:ind w:firstLine="709"/>
        <w:jc w:val="both"/>
      </w:pPr>
      <w:r>
        <w:t>Правовые основы режима лицензирования закреплены Федеральным законом 2001 г. «О лицензировании отдельных видов деятельности», а также массивом лицензионного законодательства, в структуру которого входит множество постановлений Правительства РФ.</w:t>
      </w:r>
    </w:p>
    <w:p w:rsidR="009D04AE" w:rsidRDefault="009D04AE" w:rsidP="009D04AE">
      <w:pPr>
        <w:ind w:firstLine="709"/>
        <w:jc w:val="both"/>
      </w:pPr>
      <w:r>
        <w:t xml:space="preserve">Лицензирование – это совокупность мероприятий, связанных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При этом под </w:t>
      </w:r>
      <w:r w:rsidRPr="009D04AE">
        <w:rPr>
          <w:u w:val="single"/>
        </w:rPr>
        <w:t>лицензией</w:t>
      </w:r>
      <w:r>
        <w:t xml:space="preserve"> понимается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875F67" w:rsidRDefault="0082774E" w:rsidP="0033083C">
      <w:pPr>
        <w:ind w:firstLine="709"/>
        <w:jc w:val="both"/>
      </w:pPr>
      <w:proofErr w:type="gramStart"/>
      <w:r>
        <w:t xml:space="preserve">Перечень </w:t>
      </w:r>
      <w:r w:rsidR="005D209F">
        <w:t xml:space="preserve">лицензируемых </w:t>
      </w:r>
      <w:r>
        <w:t xml:space="preserve">видов деятельности приведен в </w:t>
      </w:r>
      <w:r w:rsidR="00EE5EE3">
        <w:t>названном законе</w:t>
      </w:r>
      <w:r>
        <w:t xml:space="preserve"> и включает в себя такие виды (группы видов) деятельности, как: различные виды деятельности, связанные с функционированием транспорта (железнодорожного, трубопроводного, авиационного, водного, автомобильного и т.д.), с обеспечением безопасности при эксплуатации опасных объектов (пожароопасных, взрывоопасных и т.д.), обращении с взрывоопасными материалами, производством вооружений и военной техники, авиационной техники, отдельные виды деятельности в</w:t>
      </w:r>
      <w:proofErr w:type="gramEnd"/>
      <w:r>
        <w:t xml:space="preserve"> области сельского хозяйства, медицины, строительства и т.д.</w:t>
      </w:r>
    </w:p>
    <w:p w:rsidR="00875F67" w:rsidRDefault="00EF033C" w:rsidP="0033083C">
      <w:pPr>
        <w:ind w:firstLine="709"/>
        <w:jc w:val="both"/>
      </w:pPr>
      <w:r>
        <w:t xml:space="preserve">Общий лицензионный режим дополняется рядом специальных режимов, сформированных в отношении тех видов деятельности, на которые действие вышеуказанного закона не распространяется. </w:t>
      </w:r>
      <w:proofErr w:type="gramStart"/>
      <w:r>
        <w:t xml:space="preserve">Их перечень дан в ст. 1 закона и включает в </w:t>
      </w:r>
      <w:r>
        <w:lastRenderedPageBreak/>
        <w:t>себя деятельность кредитных организаций; деятельность, связанную с защитой государственной тайны; деятельность в области производства и оборота этилового спирта, алкогольной и спиртосодержащей продукции; деятельность в области связи; биржевую, нотариальную, страховую, образовательную деятельность; деятельность в области таможенного дела; деятельность профессиональных участников рынка ценных бумаг;</w:t>
      </w:r>
      <w:proofErr w:type="gramEnd"/>
      <w:r>
        <w:t xml:space="preserve"> </w:t>
      </w:r>
      <w:proofErr w:type="gramStart"/>
      <w:r>
        <w:t xml:space="preserve">осуществление внешнеэкономических операций; осуществление международных автомобильных перевозок грузов и пассажиров; приобретение оружия и патронов к нему; использование результатов интеллектуальной деятельности; использование </w:t>
      </w:r>
      <w:proofErr w:type="spellStart"/>
      <w:r>
        <w:t>орбитально-частотных</w:t>
      </w:r>
      <w:proofErr w:type="spellEnd"/>
      <w:r>
        <w:t xml:space="preserve"> ресурсов и радиочастот для осуществления телевизионного вещания и радиовещания (в том числе вещания дополнительной информации); использование природных ресурсов, в том числе недр, лесного фонда, объектов растительного и животного мира;</w:t>
      </w:r>
      <w:proofErr w:type="gramEnd"/>
      <w:r>
        <w:t xml:space="preserve"> деятельность, работы и услуги в области использования атомной энергии.</w:t>
      </w:r>
    </w:p>
    <w:p w:rsidR="004522D1" w:rsidRDefault="00ED4D80" w:rsidP="0033083C">
      <w:pPr>
        <w:ind w:firstLine="709"/>
        <w:jc w:val="both"/>
      </w:pPr>
      <w:r>
        <w:t xml:space="preserve">Правительство РФ обладает исключительными правами определять федеральные органы исполнительной власти, осуществляющие лицензирование конкретных видов деятельности и устанавливать виды деятельности, лицензирование которых осуществляется органами исполнительной власти субъектов </w:t>
      </w:r>
      <w:r w:rsidR="00DE345C">
        <w:t>РФ</w:t>
      </w:r>
      <w:r>
        <w:t xml:space="preserve">. Перечень лицензирующих органов и области, в которых они осуществляют лицензирование, дан в Постановлении Правительства РФ 2002 г. </w:t>
      </w:r>
      <w:r w:rsidR="00DE345C">
        <w:t>«</w:t>
      </w:r>
      <w:r>
        <w:t>О лицензировании отдельных видов деятельности</w:t>
      </w:r>
      <w:r w:rsidR="00DE345C">
        <w:t>»</w:t>
      </w:r>
      <w:r>
        <w:t>. Постановлением предусмотрено, что на региональном уровне лицензируются лишь такие виды деятельности, как ветеринарная деятельность, заготовка, переработка и реализация лома цветных и черных металлов, а также публичный показ аудиовизуальных произведений, если указанная деятельность осуществляется в кинозале.</w:t>
      </w:r>
    </w:p>
    <w:p w:rsidR="004522D1" w:rsidRDefault="00760081" w:rsidP="0033083C">
      <w:pPr>
        <w:ind w:firstLine="709"/>
        <w:jc w:val="both"/>
      </w:pPr>
      <w:r>
        <w:t xml:space="preserve">Срок действия лицензии в соответствии с законом не может быть менее чем пять лет. Однако ряд специальных режимов лицензирования предусматривают менее продолжительные сроки действия лицензий (например, лицензии в области ядерной и радиационной безопасности). По окончании </w:t>
      </w:r>
      <w:proofErr w:type="gramStart"/>
      <w:r>
        <w:t>срока</w:t>
      </w:r>
      <w:proofErr w:type="gramEnd"/>
      <w:r>
        <w:t xml:space="preserve"> возможно его продление по заявлению лицензиата. Положениями о лицензировании конкретных видов деятельности может быть предусмотрено бессрочное действие.</w:t>
      </w:r>
    </w:p>
    <w:p w:rsidR="00DE345C" w:rsidRDefault="002718B8" w:rsidP="0033083C">
      <w:pPr>
        <w:ind w:firstLine="709"/>
        <w:jc w:val="both"/>
      </w:pPr>
      <w:r>
        <w:t xml:space="preserve">По итогам осуществления контрольных </w:t>
      </w:r>
      <w:proofErr w:type="gramStart"/>
      <w:r>
        <w:t>процедур</w:t>
      </w:r>
      <w:proofErr w:type="gramEnd"/>
      <w:r>
        <w:t xml:space="preserve"> 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 Аннулирование лицензии без обращения в суд возможно лишь в случае неуплаты лицензиатом в течение трех месяцев лицензионного сбора за предоставление лицензии. Решением суда лицензия может быть аннулирована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w:t>
      </w:r>
    </w:p>
    <w:p w:rsidR="00DE345C" w:rsidRDefault="002718B8" w:rsidP="0033083C">
      <w:pPr>
        <w:ind w:firstLine="709"/>
        <w:jc w:val="both"/>
      </w:pPr>
      <w:r>
        <w:t>Лицензирующие органы ведут реестры лицензий на виды деятельности, лицензирование которых они осуществляют. Информация, содержащаяся в реестре лицензий, является открытой для ознакомления с ней физических и юридических лиц.</w:t>
      </w:r>
    </w:p>
    <w:p w:rsidR="00DE345C" w:rsidRPr="00566F23" w:rsidRDefault="00DE345C" w:rsidP="00566F23">
      <w:pPr>
        <w:ind w:firstLine="709"/>
        <w:jc w:val="both"/>
      </w:pPr>
    </w:p>
    <w:p w:rsidR="00566F23" w:rsidRPr="00566F23" w:rsidRDefault="00E0774F" w:rsidP="00566F23">
      <w:pPr>
        <w:pStyle w:val="1"/>
        <w:shd w:val="clear" w:color="auto" w:fill="FFFFFF"/>
        <w:spacing w:before="0" w:after="0"/>
        <w:ind w:firstLine="709"/>
        <w:jc w:val="both"/>
        <w:rPr>
          <w:rFonts w:ascii="Times New Roman" w:hAnsi="Times New Roman" w:cs="Times New Roman"/>
          <w:color w:val="auto"/>
        </w:rPr>
      </w:pPr>
      <w:r>
        <w:rPr>
          <w:rStyle w:val="hl"/>
          <w:rFonts w:ascii="Times New Roman" w:hAnsi="Times New Roman" w:cs="Times New Roman"/>
          <w:color w:val="auto"/>
        </w:rPr>
        <w:t>5</w:t>
      </w:r>
      <w:r w:rsidR="009061F1">
        <w:rPr>
          <w:rStyle w:val="hl"/>
          <w:rFonts w:ascii="Times New Roman" w:hAnsi="Times New Roman" w:cs="Times New Roman"/>
          <w:color w:val="auto"/>
        </w:rPr>
        <w:t xml:space="preserve">. </w:t>
      </w:r>
      <w:r w:rsidR="00566F23" w:rsidRPr="00566F23">
        <w:rPr>
          <w:rStyle w:val="hl"/>
          <w:rFonts w:ascii="Times New Roman" w:hAnsi="Times New Roman" w:cs="Times New Roman"/>
          <w:color w:val="auto"/>
        </w:rPr>
        <w:t>Ликвидация юридического лица</w:t>
      </w:r>
    </w:p>
    <w:p w:rsidR="00566F23" w:rsidRPr="00566F23" w:rsidRDefault="00897D14" w:rsidP="008C5B8C">
      <w:pPr>
        <w:shd w:val="clear" w:color="auto" w:fill="FFFFFF"/>
        <w:tabs>
          <w:tab w:val="left" w:pos="993"/>
        </w:tabs>
        <w:ind w:firstLine="709"/>
        <w:jc w:val="both"/>
      </w:pPr>
      <w:bookmarkStart w:id="0" w:name="dst1284"/>
      <w:bookmarkEnd w:id="0"/>
      <w:r w:rsidRPr="00897D14">
        <w:rPr>
          <w:bCs/>
          <w:shd w:val="clear" w:color="auto" w:fill="FFFFFF"/>
        </w:rPr>
        <w:t>Ликвидация юридического лица</w:t>
      </w:r>
      <w:r w:rsidRPr="00897D14">
        <w:rPr>
          <w:shd w:val="clear" w:color="auto" w:fill="FFFFFF"/>
        </w:rPr>
        <w:t> </w:t>
      </w:r>
      <w:r>
        <w:rPr>
          <w:shd w:val="clear" w:color="auto" w:fill="FFFFFF"/>
        </w:rPr>
        <w:t>–</w:t>
      </w:r>
      <w:r w:rsidRPr="00897D14">
        <w:rPr>
          <w:shd w:val="clear" w:color="auto" w:fill="FFFFFF"/>
        </w:rPr>
        <w:t xml:space="preserve"> </w:t>
      </w:r>
      <w:r>
        <w:rPr>
          <w:shd w:val="clear" w:color="auto" w:fill="FFFFFF"/>
        </w:rPr>
        <w:t xml:space="preserve">это </w:t>
      </w:r>
      <w:r w:rsidRPr="00897D14">
        <w:rPr>
          <w:shd w:val="clear" w:color="auto" w:fill="FFFFFF"/>
        </w:rPr>
        <w:t xml:space="preserve">прекращение </w:t>
      </w:r>
      <w:r>
        <w:rPr>
          <w:shd w:val="clear" w:color="auto" w:fill="FFFFFF"/>
        </w:rPr>
        <w:t xml:space="preserve">его </w:t>
      </w:r>
      <w:r w:rsidRPr="00897D14">
        <w:rPr>
          <w:shd w:val="clear" w:color="auto" w:fill="FFFFFF"/>
        </w:rPr>
        <w:t xml:space="preserve">существования </w:t>
      </w:r>
      <w:r>
        <w:rPr>
          <w:shd w:val="clear" w:color="auto" w:fill="FFFFFF"/>
        </w:rPr>
        <w:t>путе</w:t>
      </w:r>
      <w:r w:rsidRPr="00897D14">
        <w:rPr>
          <w:shd w:val="clear" w:color="auto" w:fill="FFFFFF"/>
        </w:rPr>
        <w:t xml:space="preserve">м </w:t>
      </w:r>
      <w:r w:rsidRPr="007408F1">
        <w:rPr>
          <w:shd w:val="clear" w:color="auto" w:fill="FFFFFF"/>
        </w:rPr>
        <w:t>внесения соответствующей записи в </w:t>
      </w:r>
      <w:hyperlink r:id="rId19" w:tooltip="Единый государственный реестр юридических лиц" w:history="1">
        <w:r w:rsidRPr="007408F1">
          <w:rPr>
            <w:rStyle w:val="af1"/>
            <w:color w:val="auto"/>
            <w:u w:val="none"/>
            <w:shd w:val="clear" w:color="auto" w:fill="FFFFFF"/>
          </w:rPr>
          <w:t>Единый государственный реестр юридических лиц</w:t>
        </w:r>
      </w:hyperlink>
      <w:r w:rsidRPr="007408F1">
        <w:rPr>
          <w:shd w:val="clear" w:color="auto" w:fill="FFFFFF"/>
        </w:rPr>
        <w:t>. Ликвидация влечет утрату им административной правоспособности юридического лица.</w:t>
      </w:r>
      <w:r w:rsidR="008C5B8C">
        <w:rPr>
          <w:shd w:val="clear" w:color="auto" w:fill="FFFFFF"/>
        </w:rPr>
        <w:t xml:space="preserve"> </w:t>
      </w:r>
      <w:r w:rsidR="00566F23" w:rsidRPr="00566F23">
        <w:rPr>
          <w:rStyle w:val="blk"/>
        </w:rPr>
        <w:t>Ликвидация юридического лица влечет его прекращение без перехода в порядке правопреемства его прав и обязанностей к другим лицам.</w:t>
      </w:r>
    </w:p>
    <w:p w:rsidR="00566F23" w:rsidRPr="00566F23" w:rsidRDefault="00566F23" w:rsidP="00566F23">
      <w:pPr>
        <w:shd w:val="clear" w:color="auto" w:fill="FFFFFF"/>
        <w:ind w:firstLine="709"/>
        <w:jc w:val="both"/>
      </w:pPr>
      <w:bookmarkStart w:id="1" w:name="dst1285"/>
      <w:bookmarkEnd w:id="1"/>
      <w:r w:rsidRPr="00566F23">
        <w:rPr>
          <w:rStyle w:val="blk"/>
        </w:rPr>
        <w:t>Юридическое лицо ликвидируется</w:t>
      </w:r>
      <w:r w:rsidR="003C0202">
        <w:rPr>
          <w:rStyle w:val="blk"/>
        </w:rPr>
        <w:t xml:space="preserve"> добровольно</w:t>
      </w:r>
      <w:r w:rsidRPr="00566F23">
        <w:rPr>
          <w:rStyle w:val="blk"/>
        </w:rPr>
        <w:t xml:space="preserve">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C5B8C" w:rsidRPr="008C5B8C" w:rsidRDefault="008C5B8C" w:rsidP="008975F0">
      <w:pPr>
        <w:shd w:val="clear" w:color="auto" w:fill="FFFFFF"/>
        <w:tabs>
          <w:tab w:val="left" w:pos="993"/>
        </w:tabs>
        <w:ind w:firstLine="709"/>
        <w:jc w:val="both"/>
        <w:rPr>
          <w:shd w:val="clear" w:color="auto" w:fill="FFFFFF"/>
        </w:rPr>
      </w:pPr>
      <w:bookmarkStart w:id="2" w:name="dst1286"/>
      <w:bookmarkEnd w:id="2"/>
      <w:r w:rsidRPr="008C5B8C">
        <w:rPr>
          <w:shd w:val="clear" w:color="auto" w:fill="FFFFFF"/>
        </w:rPr>
        <w:lastRenderedPageBreak/>
        <w:t>Учредители или орган, который принял решение о ликвидации юридического лица, должны получить одобрение со стороны регистрирующего (</w:t>
      </w:r>
      <w:hyperlink r:id="rId20" w:tooltip="Налог" w:history="1">
        <w:r w:rsidRPr="008C5B8C">
          <w:rPr>
            <w:rStyle w:val="af1"/>
            <w:color w:val="auto"/>
            <w:u w:val="none"/>
            <w:shd w:val="clear" w:color="auto" w:fill="FFFFFF"/>
          </w:rPr>
          <w:t>налогового</w:t>
        </w:r>
      </w:hyperlink>
      <w:r w:rsidRPr="008C5B8C">
        <w:rPr>
          <w:shd w:val="clear" w:color="auto" w:fill="FFFFFF"/>
        </w:rPr>
        <w:t>) органа. Дл</w:t>
      </w:r>
      <w:r w:rsidR="005E4A87">
        <w:rPr>
          <w:shd w:val="clear" w:color="auto" w:fill="FFFFFF"/>
        </w:rPr>
        <w:t>я этого ему направляется у</w:t>
      </w:r>
      <w:r w:rsidRPr="008C5B8C">
        <w:rPr>
          <w:shd w:val="clear" w:color="auto" w:fill="FFFFFF"/>
        </w:rPr>
        <w:t>ведомление о формировании ликвидационной комиссии юридического лица, назначении ликвидатора. Регистрирующий (налоговый) орган вносит в </w:t>
      </w:r>
      <w:hyperlink r:id="rId21" w:tooltip="ЕГРЮЛ" w:history="1">
        <w:r w:rsidRPr="008C5B8C">
          <w:rPr>
            <w:rStyle w:val="af1"/>
            <w:color w:val="auto"/>
            <w:u w:val="none"/>
            <w:shd w:val="clear" w:color="auto" w:fill="FFFFFF"/>
          </w:rPr>
          <w:t>ЕГРЮЛ</w:t>
        </w:r>
      </w:hyperlink>
      <w:r w:rsidRPr="008C5B8C">
        <w:rPr>
          <w:shd w:val="clear" w:color="auto" w:fill="FFFFFF"/>
        </w:rPr>
        <w:t> сведения о создании ликвидационной комиссии и выдает представителю юридического лица соответствующее свидетельство, а также выписку из </w:t>
      </w:r>
      <w:hyperlink r:id="rId22" w:tooltip="ЕГРЮЛ" w:history="1">
        <w:r w:rsidRPr="008C5B8C">
          <w:rPr>
            <w:rStyle w:val="af1"/>
            <w:color w:val="auto"/>
            <w:u w:val="none"/>
            <w:shd w:val="clear" w:color="auto" w:fill="FFFFFF"/>
          </w:rPr>
          <w:t>ЕГРЮЛ</w:t>
        </w:r>
      </w:hyperlink>
      <w:r w:rsidRPr="008C5B8C">
        <w:rPr>
          <w:shd w:val="clear" w:color="auto" w:fill="FFFFFF"/>
        </w:rPr>
        <w:t>.</w:t>
      </w:r>
    </w:p>
    <w:p w:rsidR="008975F0" w:rsidRPr="007408F1" w:rsidRDefault="00CF5741" w:rsidP="008975F0">
      <w:pPr>
        <w:shd w:val="clear" w:color="auto" w:fill="FFFFFF"/>
        <w:tabs>
          <w:tab w:val="left" w:pos="993"/>
        </w:tabs>
        <w:ind w:firstLine="709"/>
        <w:jc w:val="both"/>
      </w:pPr>
      <w:hyperlink r:id="rId23" w:tooltip="Гражданский кодекс Российской Федерации" w:history="1">
        <w:r w:rsidR="008975F0" w:rsidRPr="007408F1">
          <w:rPr>
            <w:rStyle w:val="af1"/>
            <w:color w:val="auto"/>
            <w:u w:val="none"/>
          </w:rPr>
          <w:t xml:space="preserve">Гражданский кодекс </w:t>
        </w:r>
        <w:r w:rsidR="008975F0">
          <w:rPr>
            <w:rStyle w:val="af1"/>
            <w:color w:val="auto"/>
            <w:u w:val="none"/>
          </w:rPr>
          <w:t>РФ</w:t>
        </w:r>
      </w:hyperlink>
      <w:r w:rsidR="008975F0" w:rsidRPr="007408F1">
        <w:t xml:space="preserve"> содержит лишь примерный перечень оснований для </w:t>
      </w:r>
      <w:r w:rsidR="008975F0">
        <w:t xml:space="preserve">принудительной </w:t>
      </w:r>
      <w:r w:rsidR="008975F0" w:rsidRPr="007408F1">
        <w:t>ликвидации юридического лица. Данный перечень не является исчерпывающим. Отдельные законодательные акты содержат иные основания для принудительной ликвидации юридического лица. В частности, к таковым можно отнести нарушение юридическим лицом законодательства об обороте наркотиков и психотропных веществ, о стоимости чистых активов и др.</w:t>
      </w:r>
    </w:p>
    <w:p w:rsidR="00566F23" w:rsidRPr="00566F23" w:rsidRDefault="00566F23" w:rsidP="00566F23">
      <w:pPr>
        <w:shd w:val="clear" w:color="auto" w:fill="FFFFFF"/>
        <w:ind w:firstLine="709"/>
        <w:jc w:val="both"/>
      </w:pPr>
      <w:r w:rsidRPr="00566F23">
        <w:rPr>
          <w:rStyle w:val="blk"/>
        </w:rPr>
        <w:t>Юридическое лицо ликвидируется по решению суда:</w:t>
      </w:r>
    </w:p>
    <w:p w:rsidR="00566F23" w:rsidRPr="00566F23" w:rsidRDefault="00566F23" w:rsidP="00566F23">
      <w:pPr>
        <w:shd w:val="clear" w:color="auto" w:fill="FFFFFF"/>
        <w:ind w:firstLine="709"/>
        <w:jc w:val="both"/>
      </w:pPr>
      <w:bookmarkStart w:id="3" w:name="dst1287"/>
      <w:bookmarkEnd w:id="3"/>
      <w:r w:rsidRPr="00566F23">
        <w:rPr>
          <w:rStyle w:val="blk"/>
        </w:rPr>
        <w:t xml:space="preserve">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w:t>
      </w:r>
      <w:r w:rsidR="003C0202">
        <w:rPr>
          <w:rStyle w:val="blk"/>
        </w:rPr>
        <w:t>юр.</w:t>
      </w:r>
      <w:r w:rsidRPr="00566F23">
        <w:rPr>
          <w:rStyle w:val="blk"/>
        </w:rPr>
        <w:t xml:space="preserve">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566F23" w:rsidRPr="00566F23" w:rsidRDefault="00566F23" w:rsidP="00566F23">
      <w:pPr>
        <w:shd w:val="clear" w:color="auto" w:fill="FFFFFF"/>
        <w:ind w:firstLine="709"/>
        <w:jc w:val="both"/>
      </w:pPr>
      <w:bookmarkStart w:id="4" w:name="dst1288"/>
      <w:bookmarkEnd w:id="4"/>
      <w:r w:rsidRPr="00566F23">
        <w:rPr>
          <w:rStyle w:val="blk"/>
        </w:rPr>
        <w:t>2) по иску государственного органа или органа местного самоуправления, в случае осуществления юридическим лицом деятельности без надлежащего разрешения (лицензии);</w:t>
      </w:r>
    </w:p>
    <w:p w:rsidR="00566F23" w:rsidRPr="00566F23" w:rsidRDefault="00566F23" w:rsidP="00566F23">
      <w:pPr>
        <w:shd w:val="clear" w:color="auto" w:fill="FFFFFF"/>
        <w:ind w:firstLine="709"/>
        <w:jc w:val="both"/>
      </w:pPr>
      <w:bookmarkStart w:id="5" w:name="dst1289"/>
      <w:bookmarkEnd w:id="5"/>
      <w:r w:rsidRPr="00566F23">
        <w:rPr>
          <w:rStyle w:val="blk"/>
        </w:rPr>
        <w:t xml:space="preserve">3) по иску государственного органа или органа местного самоуправления, в случае осуществления юридическим лицом деятельности, запрещенной законом, либо с нарушением Конституции </w:t>
      </w:r>
      <w:r w:rsidR="005273D3">
        <w:rPr>
          <w:rStyle w:val="blk"/>
        </w:rPr>
        <w:t>РФ</w:t>
      </w:r>
      <w:r w:rsidRPr="00566F23">
        <w:rPr>
          <w:rStyle w:val="blk"/>
        </w:rPr>
        <w:t>, либо с другими </w:t>
      </w:r>
      <w:hyperlink r:id="rId24" w:anchor="dst100082" w:history="1">
        <w:r w:rsidRPr="00566F23">
          <w:rPr>
            <w:rStyle w:val="af1"/>
            <w:color w:val="auto"/>
            <w:u w:val="none"/>
          </w:rPr>
          <w:t>неоднократными</w:t>
        </w:r>
      </w:hyperlink>
      <w:r w:rsidRPr="00566F23">
        <w:rPr>
          <w:rStyle w:val="blk"/>
        </w:rPr>
        <w:t> или грубыми нарушениями закона или иных правовых актов;</w:t>
      </w:r>
    </w:p>
    <w:p w:rsidR="00566F23" w:rsidRPr="00566F23" w:rsidRDefault="00566F23" w:rsidP="00566F23">
      <w:pPr>
        <w:shd w:val="clear" w:color="auto" w:fill="FFFFFF"/>
        <w:ind w:firstLine="709"/>
        <w:jc w:val="both"/>
      </w:pPr>
      <w:bookmarkStart w:id="6" w:name="dst10861"/>
      <w:bookmarkEnd w:id="6"/>
      <w:r w:rsidRPr="00566F23">
        <w:rPr>
          <w:rStyle w:val="blk"/>
        </w:rPr>
        <w:t>4) по иску государственного органа или органа местного самоуправления, в случае систематического осуществления деятельности, противоречащей уставным целям организаций;</w:t>
      </w:r>
    </w:p>
    <w:p w:rsidR="00566F23" w:rsidRPr="00566F23" w:rsidRDefault="00566F23" w:rsidP="00566F23">
      <w:pPr>
        <w:shd w:val="clear" w:color="auto" w:fill="FFFFFF"/>
        <w:ind w:firstLine="709"/>
        <w:jc w:val="both"/>
      </w:pPr>
      <w:bookmarkStart w:id="7" w:name="dst1291"/>
      <w:bookmarkEnd w:id="7"/>
      <w:r w:rsidRPr="00566F23">
        <w:rPr>
          <w:rStyle w:val="blk"/>
        </w:rPr>
        <w:t>5) по иску учредителя (участника) юридического лица в случае невозможности достижения целей, ради которых оно создано, в том числе в случае, если осуществление деятельности юридического лица становится</w:t>
      </w:r>
      <w:r w:rsidR="00A36923">
        <w:rPr>
          <w:rStyle w:val="blk"/>
        </w:rPr>
        <w:t xml:space="preserve"> </w:t>
      </w:r>
      <w:hyperlink r:id="rId25" w:anchor="dst100084" w:history="1">
        <w:r w:rsidRPr="00566F23">
          <w:rPr>
            <w:rStyle w:val="af1"/>
            <w:color w:val="auto"/>
            <w:u w:val="none"/>
          </w:rPr>
          <w:t>невозможным</w:t>
        </w:r>
      </w:hyperlink>
      <w:r w:rsidR="00A36923">
        <w:rPr>
          <w:rStyle w:val="blk"/>
        </w:rPr>
        <w:t xml:space="preserve"> </w:t>
      </w:r>
      <w:r w:rsidRPr="00566F23">
        <w:rPr>
          <w:rStyle w:val="blk"/>
        </w:rPr>
        <w:t>или существенно затрудняется;</w:t>
      </w:r>
    </w:p>
    <w:p w:rsidR="00566F23" w:rsidRPr="00566F23" w:rsidRDefault="00566F23" w:rsidP="00566F23">
      <w:pPr>
        <w:shd w:val="clear" w:color="auto" w:fill="FFFFFF"/>
        <w:ind w:firstLine="709"/>
        <w:jc w:val="both"/>
      </w:pPr>
      <w:bookmarkStart w:id="8" w:name="dst1292"/>
      <w:bookmarkEnd w:id="8"/>
      <w:r w:rsidRPr="00566F23">
        <w:rPr>
          <w:rStyle w:val="blk"/>
        </w:rPr>
        <w:t>6) в иных случаях, предусмотренных законом.</w:t>
      </w:r>
    </w:p>
    <w:p w:rsidR="00566F23" w:rsidRPr="00566F23" w:rsidRDefault="00566F23" w:rsidP="00566F23">
      <w:pPr>
        <w:shd w:val="clear" w:color="auto" w:fill="FFFFFF"/>
        <w:ind w:firstLine="709"/>
        <w:jc w:val="both"/>
      </w:pPr>
      <w:bookmarkStart w:id="9" w:name="dst1293"/>
      <w:bookmarkEnd w:id="9"/>
      <w:r w:rsidRPr="00566F23">
        <w:rPr>
          <w:rStyle w:val="blk"/>
        </w:rPr>
        <w:t>С момента принятия решения о ликвидации юридического лица срок исполнения его обязательств перед кредиторами считается наступившим.</w:t>
      </w:r>
    </w:p>
    <w:p w:rsidR="00566F23" w:rsidRPr="00566F23" w:rsidRDefault="00566F23" w:rsidP="00566F23">
      <w:pPr>
        <w:shd w:val="clear" w:color="auto" w:fill="FFFFFF"/>
        <w:ind w:firstLine="709"/>
        <w:jc w:val="both"/>
      </w:pPr>
      <w:bookmarkStart w:id="10" w:name="dst1294"/>
      <w:bookmarkEnd w:id="10"/>
      <w:r w:rsidRPr="00566F23">
        <w:rPr>
          <w:rStyle w:val="blk"/>
        </w:rPr>
        <w:t>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за счет имущества юридического лица.</w:t>
      </w:r>
    </w:p>
    <w:p w:rsidR="00566F23" w:rsidRPr="00566F23" w:rsidRDefault="005E4D54" w:rsidP="00566F23">
      <w:pPr>
        <w:shd w:val="clear" w:color="auto" w:fill="FFFFFF"/>
        <w:ind w:firstLine="709"/>
        <w:jc w:val="both"/>
      </w:pPr>
      <w:bookmarkStart w:id="11" w:name="dst1295"/>
      <w:bookmarkEnd w:id="11"/>
      <w:r>
        <w:rPr>
          <w:rStyle w:val="blk"/>
        </w:rPr>
        <w:t>Юридические лица</w:t>
      </w:r>
      <w:r w:rsidR="00566F23" w:rsidRPr="00566F23">
        <w:rPr>
          <w:rStyle w:val="blk"/>
        </w:rPr>
        <w:t xml:space="preserve"> по решению суда могут быть признаны несостоятельными (банкротами) и ликвидированы в случаях и в</w:t>
      </w:r>
      <w:r w:rsidR="001A637A">
        <w:rPr>
          <w:rStyle w:val="blk"/>
        </w:rPr>
        <w:t xml:space="preserve"> порядке, которые предусмотрены </w:t>
      </w:r>
      <w:r w:rsidR="00566F23" w:rsidRPr="00566F23">
        <w:rPr>
          <w:rStyle w:val="blk"/>
        </w:rPr>
        <w:t>закон</w:t>
      </w:r>
      <w:r w:rsidR="001A637A">
        <w:rPr>
          <w:rStyle w:val="blk"/>
        </w:rPr>
        <w:t xml:space="preserve">одательством </w:t>
      </w:r>
      <w:r w:rsidR="00566F23" w:rsidRPr="00566F23">
        <w:rPr>
          <w:rStyle w:val="blk"/>
        </w:rPr>
        <w:t>о несостоятельности (банкротстве).</w:t>
      </w:r>
    </w:p>
    <w:p w:rsidR="002718B8" w:rsidRPr="00DA14DA" w:rsidRDefault="003E5539" w:rsidP="008C3057">
      <w:pPr>
        <w:shd w:val="clear" w:color="auto" w:fill="FFFFFF"/>
        <w:ind w:firstLine="709"/>
        <w:jc w:val="both"/>
      </w:pPr>
      <w:bookmarkStart w:id="12" w:name="dst1296"/>
      <w:bookmarkEnd w:id="12"/>
      <w:r w:rsidRPr="003E5539">
        <w:t>Ликвидация пут</w:t>
      </w:r>
      <w:r w:rsidR="001A637A">
        <w:t>е</w:t>
      </w:r>
      <w:r w:rsidRPr="003E5539">
        <w:t xml:space="preserve">м </w:t>
      </w:r>
      <w:r w:rsidRPr="009061F1">
        <w:rPr>
          <w:i/>
        </w:rPr>
        <w:t>реорганизации</w:t>
      </w:r>
      <w:r w:rsidRPr="009061F1">
        <w:t xml:space="preserve"> (</w:t>
      </w:r>
      <w:r w:rsidRPr="009061F1">
        <w:rPr>
          <w:iCs/>
        </w:rPr>
        <w:t>слияние, поглощение, преобразование</w:t>
      </w:r>
      <w:r w:rsidRPr="009061F1">
        <w:t>)</w:t>
      </w:r>
      <w:r w:rsidRPr="003E5539">
        <w:t xml:space="preserve"> влечёт за собой прекращение существовавшего ранее юридического лица. Но при собственно ликвидации неисполненные обязательства погашаются и не подлежат дальнейшему исполнению. При реорганизации происходит </w:t>
      </w:r>
      <w:proofErr w:type="gramStart"/>
      <w:r w:rsidRPr="003E5539">
        <w:t>правопреемство</w:t>
      </w:r>
      <w:proofErr w:type="gramEnd"/>
      <w:r w:rsidRPr="003E5539">
        <w:t xml:space="preserve"> и погашения неисполненных на момент реорганизации обязательств не происходит. Все обязательства переходят к правопреемнику, которому надлежит их исполнять наравне со </w:t>
      </w:r>
      <w:proofErr w:type="gramStart"/>
      <w:r w:rsidRPr="003E5539">
        <w:t>своими</w:t>
      </w:r>
      <w:proofErr w:type="gramEnd"/>
      <w:r w:rsidRPr="003E5539">
        <w:t xml:space="preserve"> собственными.</w:t>
      </w:r>
    </w:p>
    <w:sectPr w:rsidR="002718B8" w:rsidRPr="00DA14DA" w:rsidSect="008C3057">
      <w:type w:val="continuous"/>
      <w:pgSz w:w="11906" w:h="16838"/>
      <w:pgMar w:top="1077" w:right="851" w:bottom="1077" w:left="1701"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6D1" w:rsidRDefault="001726D1" w:rsidP="00D849EC">
      <w:r>
        <w:separator/>
      </w:r>
    </w:p>
  </w:endnote>
  <w:endnote w:type="continuationSeparator" w:id="0">
    <w:p w:rsidR="001726D1" w:rsidRDefault="001726D1" w:rsidP="00D849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230"/>
      <w:docPartObj>
        <w:docPartGallery w:val="Page Numbers (Bottom of Page)"/>
        <w:docPartUnique/>
      </w:docPartObj>
    </w:sdtPr>
    <w:sdtContent>
      <w:p w:rsidR="00FD1041" w:rsidRPr="00156895" w:rsidRDefault="00CF5741">
        <w:pPr>
          <w:pStyle w:val="a5"/>
          <w:jc w:val="right"/>
        </w:pPr>
        <w:fldSimple w:instr=" PAGE   \* MERGEFORMAT ">
          <w:r w:rsidR="00A974E7">
            <w:rPr>
              <w:noProof/>
            </w:rPr>
            <w:t>1</w:t>
          </w:r>
        </w:fldSimple>
      </w:p>
    </w:sdtContent>
  </w:sdt>
  <w:p w:rsidR="00FD1041" w:rsidRDefault="00FD104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6D1" w:rsidRDefault="001726D1" w:rsidP="00D849EC">
      <w:r>
        <w:separator/>
      </w:r>
    </w:p>
  </w:footnote>
  <w:footnote w:type="continuationSeparator" w:id="0">
    <w:p w:rsidR="001726D1" w:rsidRDefault="001726D1" w:rsidP="00D849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3">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4">
    <w:nsid w:val="00000023"/>
    <w:multiLevelType w:val="multilevel"/>
    <w:tmpl w:val="00000022"/>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5">
    <w:nsid w:val="0D7456AC"/>
    <w:multiLevelType w:val="hybridMultilevel"/>
    <w:tmpl w:val="B62641F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0F196F62"/>
    <w:multiLevelType w:val="hybridMultilevel"/>
    <w:tmpl w:val="9126C72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147757D5"/>
    <w:multiLevelType w:val="hybridMultilevel"/>
    <w:tmpl w:val="7CBE138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1FAB1493"/>
    <w:multiLevelType w:val="hybridMultilevel"/>
    <w:tmpl w:val="DC009A2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1AC0B46"/>
    <w:multiLevelType w:val="multilevel"/>
    <w:tmpl w:val="DD885B44"/>
    <w:lvl w:ilvl="0">
      <w:start w:val="1"/>
      <w:numFmt w:val="decimal"/>
      <w:lvlText w:val="%1)"/>
      <w:lvlJc w:val="left"/>
      <w:rPr>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10">
    <w:nsid w:val="21E052F6"/>
    <w:multiLevelType w:val="multilevel"/>
    <w:tmpl w:val="F31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6566B0A"/>
    <w:multiLevelType w:val="hybridMultilevel"/>
    <w:tmpl w:val="778CC86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7301B35"/>
    <w:multiLevelType w:val="hybridMultilevel"/>
    <w:tmpl w:val="E2B4CF56"/>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DA00325"/>
    <w:multiLevelType w:val="hybridMultilevel"/>
    <w:tmpl w:val="B3A8C5D0"/>
    <w:lvl w:ilvl="0" w:tplc="2C8AFE5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082321A"/>
    <w:multiLevelType w:val="hybridMultilevel"/>
    <w:tmpl w:val="8398C4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08802BF"/>
    <w:multiLevelType w:val="hybridMultilevel"/>
    <w:tmpl w:val="1174E58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0DD4521"/>
    <w:multiLevelType w:val="hybridMultilevel"/>
    <w:tmpl w:val="A2F2CE26"/>
    <w:lvl w:ilvl="0" w:tplc="04190001">
      <w:start w:val="1"/>
      <w:numFmt w:val="bullet"/>
      <w:lvlText w:val=""/>
      <w:lvlJc w:val="left"/>
      <w:pPr>
        <w:ind w:left="1260" w:hanging="360"/>
      </w:pPr>
      <w:rPr>
        <w:rFonts w:ascii="Symbol" w:hAnsi="Symbol"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nsid w:val="36BA32E5"/>
    <w:multiLevelType w:val="hybridMultilevel"/>
    <w:tmpl w:val="7DE66BF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3CF429DC"/>
    <w:multiLevelType w:val="hybridMultilevel"/>
    <w:tmpl w:val="1CBA868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504FF5"/>
    <w:multiLevelType w:val="hybridMultilevel"/>
    <w:tmpl w:val="7032B9E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4C4417D0"/>
    <w:multiLevelType w:val="hybridMultilevel"/>
    <w:tmpl w:val="981872D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nsid w:val="4FC8740C"/>
    <w:multiLevelType w:val="hybridMultilevel"/>
    <w:tmpl w:val="746026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25719B2"/>
    <w:multiLevelType w:val="hybridMultilevel"/>
    <w:tmpl w:val="0840E15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53CC7507"/>
    <w:multiLevelType w:val="hybridMultilevel"/>
    <w:tmpl w:val="AB14CC80"/>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80578BC"/>
    <w:multiLevelType w:val="hybridMultilevel"/>
    <w:tmpl w:val="255CB402"/>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DA423CB"/>
    <w:multiLevelType w:val="hybridMultilevel"/>
    <w:tmpl w:val="A1D6F6A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EDB4EBD"/>
    <w:multiLevelType w:val="hybridMultilevel"/>
    <w:tmpl w:val="D0063148"/>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793B5C"/>
    <w:multiLevelType w:val="multilevel"/>
    <w:tmpl w:val="E1308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11D5F2B"/>
    <w:multiLevelType w:val="hybridMultilevel"/>
    <w:tmpl w:val="9AE8365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65ED136C"/>
    <w:multiLevelType w:val="hybridMultilevel"/>
    <w:tmpl w:val="7DA23F2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66C42EEF"/>
    <w:multiLevelType w:val="hybridMultilevel"/>
    <w:tmpl w:val="8124BF3A"/>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9C44A0A"/>
    <w:multiLevelType w:val="hybridMultilevel"/>
    <w:tmpl w:val="6E5EA94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C652C9E"/>
    <w:multiLevelType w:val="hybridMultilevel"/>
    <w:tmpl w:val="AF888AD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3">
    <w:nsid w:val="741A5F2E"/>
    <w:multiLevelType w:val="hybridMultilevel"/>
    <w:tmpl w:val="8788071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4">
    <w:nsid w:val="75725969"/>
    <w:multiLevelType w:val="hybridMultilevel"/>
    <w:tmpl w:val="C3727CCA"/>
    <w:lvl w:ilvl="0" w:tplc="2C8AFE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29"/>
  </w:num>
  <w:num w:numId="4">
    <w:abstractNumId w:val="26"/>
  </w:num>
  <w:num w:numId="5">
    <w:abstractNumId w:val="13"/>
  </w:num>
  <w:num w:numId="6">
    <w:abstractNumId w:val="5"/>
  </w:num>
  <w:num w:numId="7">
    <w:abstractNumId w:val="15"/>
  </w:num>
  <w:num w:numId="8">
    <w:abstractNumId w:val="14"/>
  </w:num>
  <w:num w:numId="9">
    <w:abstractNumId w:val="25"/>
  </w:num>
  <w:num w:numId="10">
    <w:abstractNumId w:val="16"/>
  </w:num>
  <w:num w:numId="11">
    <w:abstractNumId w:val="19"/>
  </w:num>
  <w:num w:numId="12">
    <w:abstractNumId w:val="6"/>
  </w:num>
  <w:num w:numId="13">
    <w:abstractNumId w:val="22"/>
  </w:num>
  <w:num w:numId="14">
    <w:abstractNumId w:val="28"/>
  </w:num>
  <w:num w:numId="15">
    <w:abstractNumId w:val="8"/>
  </w:num>
  <w:num w:numId="16">
    <w:abstractNumId w:val="11"/>
  </w:num>
  <w:num w:numId="17">
    <w:abstractNumId w:val="32"/>
  </w:num>
  <w:num w:numId="18">
    <w:abstractNumId w:val="7"/>
  </w:num>
  <w:num w:numId="19">
    <w:abstractNumId w:val="20"/>
  </w:num>
  <w:num w:numId="20">
    <w:abstractNumId w:val="17"/>
  </w:num>
  <w:num w:numId="21">
    <w:abstractNumId w:val="33"/>
  </w:num>
  <w:num w:numId="22">
    <w:abstractNumId w:val="24"/>
  </w:num>
  <w:num w:numId="23">
    <w:abstractNumId w:val="21"/>
  </w:num>
  <w:num w:numId="24">
    <w:abstractNumId w:val="18"/>
  </w:num>
  <w:num w:numId="25">
    <w:abstractNumId w:val="0"/>
  </w:num>
  <w:num w:numId="26">
    <w:abstractNumId w:val="1"/>
  </w:num>
  <w:num w:numId="27">
    <w:abstractNumId w:val="2"/>
  </w:num>
  <w:num w:numId="28">
    <w:abstractNumId w:val="3"/>
  </w:num>
  <w:num w:numId="29">
    <w:abstractNumId w:val="4"/>
  </w:num>
  <w:num w:numId="30">
    <w:abstractNumId w:val="9"/>
  </w:num>
  <w:num w:numId="31">
    <w:abstractNumId w:val="12"/>
  </w:num>
  <w:num w:numId="32">
    <w:abstractNumId w:val="23"/>
  </w:num>
  <w:num w:numId="33">
    <w:abstractNumId w:val="34"/>
  </w:num>
  <w:num w:numId="34">
    <w:abstractNumId w:val="30"/>
  </w:num>
  <w:num w:numId="35">
    <w:abstractNumId w:val="27"/>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C36EF9"/>
    <w:rsid w:val="0000029D"/>
    <w:rsid w:val="00000871"/>
    <w:rsid w:val="00001476"/>
    <w:rsid w:val="000068CA"/>
    <w:rsid w:val="000077EE"/>
    <w:rsid w:val="00011741"/>
    <w:rsid w:val="00011D21"/>
    <w:rsid w:val="000122D8"/>
    <w:rsid w:val="000125F4"/>
    <w:rsid w:val="0001381D"/>
    <w:rsid w:val="00013886"/>
    <w:rsid w:val="00013B0F"/>
    <w:rsid w:val="00013F62"/>
    <w:rsid w:val="000141BF"/>
    <w:rsid w:val="0001571C"/>
    <w:rsid w:val="0001616A"/>
    <w:rsid w:val="000175F1"/>
    <w:rsid w:val="00017CD9"/>
    <w:rsid w:val="00020B3B"/>
    <w:rsid w:val="00020D9D"/>
    <w:rsid w:val="00023B9A"/>
    <w:rsid w:val="0002705B"/>
    <w:rsid w:val="00027C8D"/>
    <w:rsid w:val="00031D65"/>
    <w:rsid w:val="00032C6C"/>
    <w:rsid w:val="000333BF"/>
    <w:rsid w:val="00033DF2"/>
    <w:rsid w:val="00033EE5"/>
    <w:rsid w:val="00033FF2"/>
    <w:rsid w:val="000344E8"/>
    <w:rsid w:val="00034BC7"/>
    <w:rsid w:val="00034DDB"/>
    <w:rsid w:val="00036108"/>
    <w:rsid w:val="000369F8"/>
    <w:rsid w:val="00037364"/>
    <w:rsid w:val="000404F1"/>
    <w:rsid w:val="00043A8F"/>
    <w:rsid w:val="000443F1"/>
    <w:rsid w:val="000455DF"/>
    <w:rsid w:val="00047742"/>
    <w:rsid w:val="00047C7B"/>
    <w:rsid w:val="00050EBF"/>
    <w:rsid w:val="0005233F"/>
    <w:rsid w:val="00053AE9"/>
    <w:rsid w:val="00053B2A"/>
    <w:rsid w:val="000549D3"/>
    <w:rsid w:val="0005541B"/>
    <w:rsid w:val="000569E9"/>
    <w:rsid w:val="00061587"/>
    <w:rsid w:val="00061D16"/>
    <w:rsid w:val="0006441C"/>
    <w:rsid w:val="0006491A"/>
    <w:rsid w:val="0006530F"/>
    <w:rsid w:val="000662CC"/>
    <w:rsid w:val="0007162B"/>
    <w:rsid w:val="000716E5"/>
    <w:rsid w:val="00073057"/>
    <w:rsid w:val="00074EFF"/>
    <w:rsid w:val="00075649"/>
    <w:rsid w:val="000758D5"/>
    <w:rsid w:val="0007673D"/>
    <w:rsid w:val="000772FB"/>
    <w:rsid w:val="00077605"/>
    <w:rsid w:val="000807C7"/>
    <w:rsid w:val="00083DC5"/>
    <w:rsid w:val="00084D5A"/>
    <w:rsid w:val="00084F83"/>
    <w:rsid w:val="000852B0"/>
    <w:rsid w:val="0008579A"/>
    <w:rsid w:val="00085E9C"/>
    <w:rsid w:val="00085FD2"/>
    <w:rsid w:val="0008757B"/>
    <w:rsid w:val="0008773C"/>
    <w:rsid w:val="000917AD"/>
    <w:rsid w:val="00094188"/>
    <w:rsid w:val="0009525E"/>
    <w:rsid w:val="000959F8"/>
    <w:rsid w:val="00095A45"/>
    <w:rsid w:val="00095A62"/>
    <w:rsid w:val="000A053F"/>
    <w:rsid w:val="000A0F13"/>
    <w:rsid w:val="000A13A5"/>
    <w:rsid w:val="000A2686"/>
    <w:rsid w:val="000A2A3C"/>
    <w:rsid w:val="000A38BB"/>
    <w:rsid w:val="000A3E1F"/>
    <w:rsid w:val="000A46ED"/>
    <w:rsid w:val="000A5235"/>
    <w:rsid w:val="000A6670"/>
    <w:rsid w:val="000A6A5E"/>
    <w:rsid w:val="000A6E3A"/>
    <w:rsid w:val="000A715A"/>
    <w:rsid w:val="000B0238"/>
    <w:rsid w:val="000B1305"/>
    <w:rsid w:val="000B1B9B"/>
    <w:rsid w:val="000B218E"/>
    <w:rsid w:val="000B2FB5"/>
    <w:rsid w:val="000B6D70"/>
    <w:rsid w:val="000B77A7"/>
    <w:rsid w:val="000B7BBA"/>
    <w:rsid w:val="000B7F4E"/>
    <w:rsid w:val="000C14B7"/>
    <w:rsid w:val="000C2269"/>
    <w:rsid w:val="000C6ABC"/>
    <w:rsid w:val="000D0489"/>
    <w:rsid w:val="000D04D3"/>
    <w:rsid w:val="000D08A6"/>
    <w:rsid w:val="000D08B3"/>
    <w:rsid w:val="000D0BC1"/>
    <w:rsid w:val="000D17E3"/>
    <w:rsid w:val="000D1A40"/>
    <w:rsid w:val="000D3D3D"/>
    <w:rsid w:val="000D4F2D"/>
    <w:rsid w:val="000D5252"/>
    <w:rsid w:val="000D61DF"/>
    <w:rsid w:val="000D645D"/>
    <w:rsid w:val="000D677C"/>
    <w:rsid w:val="000E16BF"/>
    <w:rsid w:val="000E252D"/>
    <w:rsid w:val="000E3277"/>
    <w:rsid w:val="000E4C13"/>
    <w:rsid w:val="000E575C"/>
    <w:rsid w:val="000E6473"/>
    <w:rsid w:val="000F03BD"/>
    <w:rsid w:val="000F150D"/>
    <w:rsid w:val="000F4842"/>
    <w:rsid w:val="000F6C81"/>
    <w:rsid w:val="000F733F"/>
    <w:rsid w:val="000F7345"/>
    <w:rsid w:val="000F7694"/>
    <w:rsid w:val="00100421"/>
    <w:rsid w:val="0010059E"/>
    <w:rsid w:val="00100D63"/>
    <w:rsid w:val="00100FC7"/>
    <w:rsid w:val="001011FC"/>
    <w:rsid w:val="00101A57"/>
    <w:rsid w:val="001035BC"/>
    <w:rsid w:val="00105BE8"/>
    <w:rsid w:val="00106CA9"/>
    <w:rsid w:val="001079C2"/>
    <w:rsid w:val="001118DB"/>
    <w:rsid w:val="0011331B"/>
    <w:rsid w:val="00113CEB"/>
    <w:rsid w:val="001162FE"/>
    <w:rsid w:val="00117FA8"/>
    <w:rsid w:val="00121D68"/>
    <w:rsid w:val="001225C9"/>
    <w:rsid w:val="00122938"/>
    <w:rsid w:val="001253D9"/>
    <w:rsid w:val="001263F7"/>
    <w:rsid w:val="00126C78"/>
    <w:rsid w:val="001270DD"/>
    <w:rsid w:val="00130693"/>
    <w:rsid w:val="00132B69"/>
    <w:rsid w:val="00132E4E"/>
    <w:rsid w:val="00133BB3"/>
    <w:rsid w:val="00136323"/>
    <w:rsid w:val="00136CC1"/>
    <w:rsid w:val="00140EE9"/>
    <w:rsid w:val="00141969"/>
    <w:rsid w:val="001442DC"/>
    <w:rsid w:val="00146836"/>
    <w:rsid w:val="00146979"/>
    <w:rsid w:val="00146C3B"/>
    <w:rsid w:val="00146D60"/>
    <w:rsid w:val="001509F6"/>
    <w:rsid w:val="0015150B"/>
    <w:rsid w:val="00152414"/>
    <w:rsid w:val="00152821"/>
    <w:rsid w:val="00152B38"/>
    <w:rsid w:val="00152E92"/>
    <w:rsid w:val="00152FCF"/>
    <w:rsid w:val="001558FB"/>
    <w:rsid w:val="00156867"/>
    <w:rsid w:val="00156895"/>
    <w:rsid w:val="00157194"/>
    <w:rsid w:val="00157313"/>
    <w:rsid w:val="00160646"/>
    <w:rsid w:val="00161486"/>
    <w:rsid w:val="00163FB5"/>
    <w:rsid w:val="0016427D"/>
    <w:rsid w:val="00165674"/>
    <w:rsid w:val="001661C1"/>
    <w:rsid w:val="00167388"/>
    <w:rsid w:val="0017070E"/>
    <w:rsid w:val="001713CC"/>
    <w:rsid w:val="001726D1"/>
    <w:rsid w:val="00172C2C"/>
    <w:rsid w:val="00173891"/>
    <w:rsid w:val="00174D55"/>
    <w:rsid w:val="0017581C"/>
    <w:rsid w:val="0017582E"/>
    <w:rsid w:val="00177DA4"/>
    <w:rsid w:val="0018209B"/>
    <w:rsid w:val="0018269F"/>
    <w:rsid w:val="00183119"/>
    <w:rsid w:val="00183FD1"/>
    <w:rsid w:val="001840FD"/>
    <w:rsid w:val="0018527B"/>
    <w:rsid w:val="00187C83"/>
    <w:rsid w:val="00187F17"/>
    <w:rsid w:val="00190701"/>
    <w:rsid w:val="00191F7F"/>
    <w:rsid w:val="001925AE"/>
    <w:rsid w:val="00192674"/>
    <w:rsid w:val="001930CF"/>
    <w:rsid w:val="001955D3"/>
    <w:rsid w:val="001A01E8"/>
    <w:rsid w:val="001A03B9"/>
    <w:rsid w:val="001A0F7F"/>
    <w:rsid w:val="001A185A"/>
    <w:rsid w:val="001A1EE0"/>
    <w:rsid w:val="001A2087"/>
    <w:rsid w:val="001A5549"/>
    <w:rsid w:val="001A637A"/>
    <w:rsid w:val="001A6640"/>
    <w:rsid w:val="001A759D"/>
    <w:rsid w:val="001B1727"/>
    <w:rsid w:val="001B5356"/>
    <w:rsid w:val="001B7064"/>
    <w:rsid w:val="001C1A47"/>
    <w:rsid w:val="001C218F"/>
    <w:rsid w:val="001C342D"/>
    <w:rsid w:val="001C359B"/>
    <w:rsid w:val="001C4460"/>
    <w:rsid w:val="001C451F"/>
    <w:rsid w:val="001C48B5"/>
    <w:rsid w:val="001C68A4"/>
    <w:rsid w:val="001C6C75"/>
    <w:rsid w:val="001D1417"/>
    <w:rsid w:val="001D1911"/>
    <w:rsid w:val="001D4D32"/>
    <w:rsid w:val="001D5C60"/>
    <w:rsid w:val="001E0D72"/>
    <w:rsid w:val="001E11D7"/>
    <w:rsid w:val="001E3E77"/>
    <w:rsid w:val="001E6958"/>
    <w:rsid w:val="001F0E7C"/>
    <w:rsid w:val="001F0ED4"/>
    <w:rsid w:val="001F225F"/>
    <w:rsid w:val="001F2261"/>
    <w:rsid w:val="001F2714"/>
    <w:rsid w:val="001F2869"/>
    <w:rsid w:val="001F37C2"/>
    <w:rsid w:val="001F5BEC"/>
    <w:rsid w:val="001F63B4"/>
    <w:rsid w:val="00203969"/>
    <w:rsid w:val="00203F5D"/>
    <w:rsid w:val="00203F83"/>
    <w:rsid w:val="00206AFD"/>
    <w:rsid w:val="002077F8"/>
    <w:rsid w:val="0021092B"/>
    <w:rsid w:val="002124AE"/>
    <w:rsid w:val="002127CA"/>
    <w:rsid w:val="002138BF"/>
    <w:rsid w:val="00214081"/>
    <w:rsid w:val="00214548"/>
    <w:rsid w:val="0021580A"/>
    <w:rsid w:val="00216677"/>
    <w:rsid w:val="00216D21"/>
    <w:rsid w:val="002172DD"/>
    <w:rsid w:val="00217544"/>
    <w:rsid w:val="00221E73"/>
    <w:rsid w:val="00222BA6"/>
    <w:rsid w:val="002230DA"/>
    <w:rsid w:val="00223174"/>
    <w:rsid w:val="00224951"/>
    <w:rsid w:val="00224AE3"/>
    <w:rsid w:val="00224D25"/>
    <w:rsid w:val="00224D65"/>
    <w:rsid w:val="002266A6"/>
    <w:rsid w:val="00231EC2"/>
    <w:rsid w:val="00232BDA"/>
    <w:rsid w:val="00232D4C"/>
    <w:rsid w:val="002336C4"/>
    <w:rsid w:val="00234C70"/>
    <w:rsid w:val="00236226"/>
    <w:rsid w:val="00237019"/>
    <w:rsid w:val="00240360"/>
    <w:rsid w:val="002409A1"/>
    <w:rsid w:val="00240EBB"/>
    <w:rsid w:val="002412FC"/>
    <w:rsid w:val="002414B6"/>
    <w:rsid w:val="0024336A"/>
    <w:rsid w:val="002435FC"/>
    <w:rsid w:val="002438F7"/>
    <w:rsid w:val="00244B4A"/>
    <w:rsid w:val="002450CC"/>
    <w:rsid w:val="00245AD7"/>
    <w:rsid w:val="00245BF7"/>
    <w:rsid w:val="00246A68"/>
    <w:rsid w:val="002472F1"/>
    <w:rsid w:val="002474CC"/>
    <w:rsid w:val="00250347"/>
    <w:rsid w:val="00250FDB"/>
    <w:rsid w:val="00251F38"/>
    <w:rsid w:val="00252CB7"/>
    <w:rsid w:val="002567C1"/>
    <w:rsid w:val="00256BA9"/>
    <w:rsid w:val="00256C75"/>
    <w:rsid w:val="00260412"/>
    <w:rsid w:val="00261A74"/>
    <w:rsid w:val="00261F34"/>
    <w:rsid w:val="002627F1"/>
    <w:rsid w:val="00262A74"/>
    <w:rsid w:val="0026368D"/>
    <w:rsid w:val="00264874"/>
    <w:rsid w:val="00265C1A"/>
    <w:rsid w:val="002671D8"/>
    <w:rsid w:val="002716D4"/>
    <w:rsid w:val="002718B8"/>
    <w:rsid w:val="00273214"/>
    <w:rsid w:val="00273E47"/>
    <w:rsid w:val="002748E1"/>
    <w:rsid w:val="00274B75"/>
    <w:rsid w:val="0027757C"/>
    <w:rsid w:val="00282DE9"/>
    <w:rsid w:val="00284322"/>
    <w:rsid w:val="00284414"/>
    <w:rsid w:val="002845D5"/>
    <w:rsid w:val="00286349"/>
    <w:rsid w:val="00286559"/>
    <w:rsid w:val="00286CED"/>
    <w:rsid w:val="00286E28"/>
    <w:rsid w:val="00286E98"/>
    <w:rsid w:val="00287A75"/>
    <w:rsid w:val="0029090D"/>
    <w:rsid w:val="00291184"/>
    <w:rsid w:val="002917B4"/>
    <w:rsid w:val="00291871"/>
    <w:rsid w:val="00292E0B"/>
    <w:rsid w:val="002937FB"/>
    <w:rsid w:val="00293AEA"/>
    <w:rsid w:val="00295908"/>
    <w:rsid w:val="00297067"/>
    <w:rsid w:val="002A16EE"/>
    <w:rsid w:val="002A1701"/>
    <w:rsid w:val="002A17E6"/>
    <w:rsid w:val="002A1BB5"/>
    <w:rsid w:val="002A1DEE"/>
    <w:rsid w:val="002A2E39"/>
    <w:rsid w:val="002A3CF9"/>
    <w:rsid w:val="002B1FA3"/>
    <w:rsid w:val="002B32F7"/>
    <w:rsid w:val="002B3894"/>
    <w:rsid w:val="002B4FF7"/>
    <w:rsid w:val="002B5B42"/>
    <w:rsid w:val="002B7483"/>
    <w:rsid w:val="002C27A9"/>
    <w:rsid w:val="002C29CF"/>
    <w:rsid w:val="002C32AC"/>
    <w:rsid w:val="002C39F8"/>
    <w:rsid w:val="002C411C"/>
    <w:rsid w:val="002C4C94"/>
    <w:rsid w:val="002C5AAA"/>
    <w:rsid w:val="002C6DC9"/>
    <w:rsid w:val="002C6EFF"/>
    <w:rsid w:val="002C76A7"/>
    <w:rsid w:val="002D11FD"/>
    <w:rsid w:val="002D3443"/>
    <w:rsid w:val="002D43AA"/>
    <w:rsid w:val="002D5B06"/>
    <w:rsid w:val="002D69F9"/>
    <w:rsid w:val="002D6B41"/>
    <w:rsid w:val="002D6CDE"/>
    <w:rsid w:val="002D71DB"/>
    <w:rsid w:val="002D7491"/>
    <w:rsid w:val="002E01C3"/>
    <w:rsid w:val="002E38EC"/>
    <w:rsid w:val="002E3BA5"/>
    <w:rsid w:val="002E3EED"/>
    <w:rsid w:val="002E4444"/>
    <w:rsid w:val="002E46BC"/>
    <w:rsid w:val="002E63B3"/>
    <w:rsid w:val="002E6969"/>
    <w:rsid w:val="002E6D37"/>
    <w:rsid w:val="002E6E27"/>
    <w:rsid w:val="002F0153"/>
    <w:rsid w:val="002F089C"/>
    <w:rsid w:val="002F0E87"/>
    <w:rsid w:val="002F100B"/>
    <w:rsid w:val="002F275B"/>
    <w:rsid w:val="002F32B2"/>
    <w:rsid w:val="002F405A"/>
    <w:rsid w:val="002F4379"/>
    <w:rsid w:val="002F44EC"/>
    <w:rsid w:val="002F7285"/>
    <w:rsid w:val="002F7E39"/>
    <w:rsid w:val="002F7F86"/>
    <w:rsid w:val="00300FB9"/>
    <w:rsid w:val="00305098"/>
    <w:rsid w:val="00306174"/>
    <w:rsid w:val="0031300F"/>
    <w:rsid w:val="00315279"/>
    <w:rsid w:val="003164F3"/>
    <w:rsid w:val="003171BB"/>
    <w:rsid w:val="0031747B"/>
    <w:rsid w:val="00317F28"/>
    <w:rsid w:val="00320FAD"/>
    <w:rsid w:val="0032154F"/>
    <w:rsid w:val="00321637"/>
    <w:rsid w:val="00324523"/>
    <w:rsid w:val="00326D5D"/>
    <w:rsid w:val="00327BC4"/>
    <w:rsid w:val="0033083C"/>
    <w:rsid w:val="00330E07"/>
    <w:rsid w:val="00330E32"/>
    <w:rsid w:val="00331794"/>
    <w:rsid w:val="00334173"/>
    <w:rsid w:val="003358D0"/>
    <w:rsid w:val="003358E5"/>
    <w:rsid w:val="00340E45"/>
    <w:rsid w:val="00342E9C"/>
    <w:rsid w:val="00343F0C"/>
    <w:rsid w:val="00345A01"/>
    <w:rsid w:val="00345F9F"/>
    <w:rsid w:val="003473B0"/>
    <w:rsid w:val="0035217D"/>
    <w:rsid w:val="003537C0"/>
    <w:rsid w:val="003558E9"/>
    <w:rsid w:val="0036035B"/>
    <w:rsid w:val="003611E7"/>
    <w:rsid w:val="00362BF3"/>
    <w:rsid w:val="00362C6F"/>
    <w:rsid w:val="00363207"/>
    <w:rsid w:val="0036333A"/>
    <w:rsid w:val="00364B25"/>
    <w:rsid w:val="00365167"/>
    <w:rsid w:val="00366884"/>
    <w:rsid w:val="00367445"/>
    <w:rsid w:val="00367C73"/>
    <w:rsid w:val="00370982"/>
    <w:rsid w:val="00370AB9"/>
    <w:rsid w:val="00370BA7"/>
    <w:rsid w:val="00370FAD"/>
    <w:rsid w:val="0037160F"/>
    <w:rsid w:val="00371838"/>
    <w:rsid w:val="00374736"/>
    <w:rsid w:val="00374AD3"/>
    <w:rsid w:val="00375E06"/>
    <w:rsid w:val="0038050F"/>
    <w:rsid w:val="0038116E"/>
    <w:rsid w:val="0038258B"/>
    <w:rsid w:val="0038436E"/>
    <w:rsid w:val="00384C68"/>
    <w:rsid w:val="00385662"/>
    <w:rsid w:val="003856D3"/>
    <w:rsid w:val="00386E74"/>
    <w:rsid w:val="0038712F"/>
    <w:rsid w:val="00390D46"/>
    <w:rsid w:val="00391286"/>
    <w:rsid w:val="00391E14"/>
    <w:rsid w:val="003920C4"/>
    <w:rsid w:val="00394470"/>
    <w:rsid w:val="00394AF1"/>
    <w:rsid w:val="0039616C"/>
    <w:rsid w:val="00397BF0"/>
    <w:rsid w:val="003A23EA"/>
    <w:rsid w:val="003A3BD8"/>
    <w:rsid w:val="003A4183"/>
    <w:rsid w:val="003A4EC4"/>
    <w:rsid w:val="003A73D7"/>
    <w:rsid w:val="003A77A1"/>
    <w:rsid w:val="003A7CEC"/>
    <w:rsid w:val="003A7DA4"/>
    <w:rsid w:val="003B030E"/>
    <w:rsid w:val="003B038E"/>
    <w:rsid w:val="003B4258"/>
    <w:rsid w:val="003B4415"/>
    <w:rsid w:val="003B4E6C"/>
    <w:rsid w:val="003B50C3"/>
    <w:rsid w:val="003B5B64"/>
    <w:rsid w:val="003B5BB9"/>
    <w:rsid w:val="003B7603"/>
    <w:rsid w:val="003C0202"/>
    <w:rsid w:val="003C1FB5"/>
    <w:rsid w:val="003C2DE9"/>
    <w:rsid w:val="003C3534"/>
    <w:rsid w:val="003C41AB"/>
    <w:rsid w:val="003C49ED"/>
    <w:rsid w:val="003C76B3"/>
    <w:rsid w:val="003C7B44"/>
    <w:rsid w:val="003C7BFE"/>
    <w:rsid w:val="003D03BD"/>
    <w:rsid w:val="003D0B27"/>
    <w:rsid w:val="003D0B32"/>
    <w:rsid w:val="003D0BC2"/>
    <w:rsid w:val="003D12F9"/>
    <w:rsid w:val="003D22B5"/>
    <w:rsid w:val="003D2764"/>
    <w:rsid w:val="003D2FC7"/>
    <w:rsid w:val="003D4D04"/>
    <w:rsid w:val="003D588A"/>
    <w:rsid w:val="003D6324"/>
    <w:rsid w:val="003D6689"/>
    <w:rsid w:val="003D7122"/>
    <w:rsid w:val="003E048D"/>
    <w:rsid w:val="003E0B52"/>
    <w:rsid w:val="003E1887"/>
    <w:rsid w:val="003E2E9B"/>
    <w:rsid w:val="003E401C"/>
    <w:rsid w:val="003E4A63"/>
    <w:rsid w:val="003E5539"/>
    <w:rsid w:val="003E5641"/>
    <w:rsid w:val="003E59CB"/>
    <w:rsid w:val="003E6544"/>
    <w:rsid w:val="003E6BD6"/>
    <w:rsid w:val="003E70E5"/>
    <w:rsid w:val="003E77D5"/>
    <w:rsid w:val="003F01B5"/>
    <w:rsid w:val="003F033D"/>
    <w:rsid w:val="003F0BBE"/>
    <w:rsid w:val="003F1F2A"/>
    <w:rsid w:val="003F24F5"/>
    <w:rsid w:val="003F3089"/>
    <w:rsid w:val="003F3A07"/>
    <w:rsid w:val="003F7C22"/>
    <w:rsid w:val="003F7EEB"/>
    <w:rsid w:val="0040225B"/>
    <w:rsid w:val="00402A5F"/>
    <w:rsid w:val="004055C6"/>
    <w:rsid w:val="0040671D"/>
    <w:rsid w:val="004077D1"/>
    <w:rsid w:val="00407CD8"/>
    <w:rsid w:val="00410F07"/>
    <w:rsid w:val="0041170F"/>
    <w:rsid w:val="004123A8"/>
    <w:rsid w:val="00412A3E"/>
    <w:rsid w:val="00413567"/>
    <w:rsid w:val="004152B1"/>
    <w:rsid w:val="00415AC0"/>
    <w:rsid w:val="00415BCF"/>
    <w:rsid w:val="0041702A"/>
    <w:rsid w:val="004176D8"/>
    <w:rsid w:val="00417CF6"/>
    <w:rsid w:val="004210A9"/>
    <w:rsid w:val="0042175A"/>
    <w:rsid w:val="00421E80"/>
    <w:rsid w:val="0042222B"/>
    <w:rsid w:val="00422AEB"/>
    <w:rsid w:val="0042393D"/>
    <w:rsid w:val="00424D9C"/>
    <w:rsid w:val="00425BE8"/>
    <w:rsid w:val="004277FC"/>
    <w:rsid w:val="00430BD7"/>
    <w:rsid w:val="0043230C"/>
    <w:rsid w:val="00434D1F"/>
    <w:rsid w:val="00440ABD"/>
    <w:rsid w:val="00442BC4"/>
    <w:rsid w:val="00442C7E"/>
    <w:rsid w:val="0044332E"/>
    <w:rsid w:val="00443371"/>
    <w:rsid w:val="00443606"/>
    <w:rsid w:val="00444E59"/>
    <w:rsid w:val="004452DD"/>
    <w:rsid w:val="00446E50"/>
    <w:rsid w:val="00447369"/>
    <w:rsid w:val="004476D2"/>
    <w:rsid w:val="00447C19"/>
    <w:rsid w:val="00447C91"/>
    <w:rsid w:val="004504D3"/>
    <w:rsid w:val="004516AC"/>
    <w:rsid w:val="004522D1"/>
    <w:rsid w:val="00452598"/>
    <w:rsid w:val="004525ED"/>
    <w:rsid w:val="00452688"/>
    <w:rsid w:val="004536DC"/>
    <w:rsid w:val="00454FB5"/>
    <w:rsid w:val="004550E7"/>
    <w:rsid w:val="00456AFE"/>
    <w:rsid w:val="004600F7"/>
    <w:rsid w:val="0046208F"/>
    <w:rsid w:val="00462118"/>
    <w:rsid w:val="00462CE4"/>
    <w:rsid w:val="00463267"/>
    <w:rsid w:val="00463BD8"/>
    <w:rsid w:val="00465F5D"/>
    <w:rsid w:val="0046642B"/>
    <w:rsid w:val="0047093C"/>
    <w:rsid w:val="00471985"/>
    <w:rsid w:val="0047224E"/>
    <w:rsid w:val="004724DC"/>
    <w:rsid w:val="004724FB"/>
    <w:rsid w:val="0047278B"/>
    <w:rsid w:val="00472D1B"/>
    <w:rsid w:val="00472DDF"/>
    <w:rsid w:val="00472F7A"/>
    <w:rsid w:val="00473908"/>
    <w:rsid w:val="00475032"/>
    <w:rsid w:val="004771BB"/>
    <w:rsid w:val="00481849"/>
    <w:rsid w:val="00481C21"/>
    <w:rsid w:val="004845F5"/>
    <w:rsid w:val="0048506E"/>
    <w:rsid w:val="004854DF"/>
    <w:rsid w:val="00486532"/>
    <w:rsid w:val="0048694D"/>
    <w:rsid w:val="00487278"/>
    <w:rsid w:val="0048739C"/>
    <w:rsid w:val="00490A09"/>
    <w:rsid w:val="00491032"/>
    <w:rsid w:val="00491658"/>
    <w:rsid w:val="00492E14"/>
    <w:rsid w:val="004949D9"/>
    <w:rsid w:val="00494ABF"/>
    <w:rsid w:val="0049566F"/>
    <w:rsid w:val="004A0B6C"/>
    <w:rsid w:val="004A1D2D"/>
    <w:rsid w:val="004A460D"/>
    <w:rsid w:val="004A5B30"/>
    <w:rsid w:val="004A5C14"/>
    <w:rsid w:val="004A63A6"/>
    <w:rsid w:val="004A7333"/>
    <w:rsid w:val="004A7970"/>
    <w:rsid w:val="004B0A4F"/>
    <w:rsid w:val="004B0D3D"/>
    <w:rsid w:val="004B0E8A"/>
    <w:rsid w:val="004B1712"/>
    <w:rsid w:val="004B1947"/>
    <w:rsid w:val="004B3518"/>
    <w:rsid w:val="004B691F"/>
    <w:rsid w:val="004C1146"/>
    <w:rsid w:val="004C136E"/>
    <w:rsid w:val="004C360C"/>
    <w:rsid w:val="004C405E"/>
    <w:rsid w:val="004C4BD7"/>
    <w:rsid w:val="004C7B4C"/>
    <w:rsid w:val="004D0A2E"/>
    <w:rsid w:val="004D22E8"/>
    <w:rsid w:val="004D5691"/>
    <w:rsid w:val="004D6BB8"/>
    <w:rsid w:val="004E00A0"/>
    <w:rsid w:val="004E07D5"/>
    <w:rsid w:val="004E2B84"/>
    <w:rsid w:val="004E4245"/>
    <w:rsid w:val="004E4288"/>
    <w:rsid w:val="004E6134"/>
    <w:rsid w:val="004E67CF"/>
    <w:rsid w:val="004E7BAB"/>
    <w:rsid w:val="004E7C3D"/>
    <w:rsid w:val="004F0599"/>
    <w:rsid w:val="004F084D"/>
    <w:rsid w:val="004F1F65"/>
    <w:rsid w:val="004F307A"/>
    <w:rsid w:val="004F4C8C"/>
    <w:rsid w:val="004F5ABD"/>
    <w:rsid w:val="004F675C"/>
    <w:rsid w:val="00500710"/>
    <w:rsid w:val="0050087B"/>
    <w:rsid w:val="00500A97"/>
    <w:rsid w:val="0050153E"/>
    <w:rsid w:val="0050259E"/>
    <w:rsid w:val="00504276"/>
    <w:rsid w:val="00504C3D"/>
    <w:rsid w:val="00505207"/>
    <w:rsid w:val="0050629D"/>
    <w:rsid w:val="00506B2A"/>
    <w:rsid w:val="0050746E"/>
    <w:rsid w:val="00510952"/>
    <w:rsid w:val="00511178"/>
    <w:rsid w:val="00511681"/>
    <w:rsid w:val="005124E7"/>
    <w:rsid w:val="00512623"/>
    <w:rsid w:val="00512BCE"/>
    <w:rsid w:val="005153D3"/>
    <w:rsid w:val="00516950"/>
    <w:rsid w:val="00516CD4"/>
    <w:rsid w:val="00517B5D"/>
    <w:rsid w:val="00520A42"/>
    <w:rsid w:val="00521B38"/>
    <w:rsid w:val="00521C56"/>
    <w:rsid w:val="005224BC"/>
    <w:rsid w:val="00522EE6"/>
    <w:rsid w:val="00523F4A"/>
    <w:rsid w:val="00525984"/>
    <w:rsid w:val="00527081"/>
    <w:rsid w:val="005273D3"/>
    <w:rsid w:val="00527E9E"/>
    <w:rsid w:val="005306A5"/>
    <w:rsid w:val="005311E9"/>
    <w:rsid w:val="005317E6"/>
    <w:rsid w:val="00532D2F"/>
    <w:rsid w:val="00532FDF"/>
    <w:rsid w:val="005332EE"/>
    <w:rsid w:val="00534428"/>
    <w:rsid w:val="00534591"/>
    <w:rsid w:val="005347D8"/>
    <w:rsid w:val="00535A42"/>
    <w:rsid w:val="00535A97"/>
    <w:rsid w:val="00535B6E"/>
    <w:rsid w:val="00535E1A"/>
    <w:rsid w:val="0053601F"/>
    <w:rsid w:val="00537026"/>
    <w:rsid w:val="00540D1D"/>
    <w:rsid w:val="0054102C"/>
    <w:rsid w:val="005427DF"/>
    <w:rsid w:val="00543E04"/>
    <w:rsid w:val="00543E21"/>
    <w:rsid w:val="00544919"/>
    <w:rsid w:val="00547E4F"/>
    <w:rsid w:val="00551D7E"/>
    <w:rsid w:val="00552047"/>
    <w:rsid w:val="00553435"/>
    <w:rsid w:val="005540DF"/>
    <w:rsid w:val="00555369"/>
    <w:rsid w:val="00557A64"/>
    <w:rsid w:val="00557A82"/>
    <w:rsid w:val="00557EB7"/>
    <w:rsid w:val="0056018E"/>
    <w:rsid w:val="005607A3"/>
    <w:rsid w:val="00562761"/>
    <w:rsid w:val="005642DC"/>
    <w:rsid w:val="00565D09"/>
    <w:rsid w:val="005664C7"/>
    <w:rsid w:val="005669FA"/>
    <w:rsid w:val="00566F23"/>
    <w:rsid w:val="00567034"/>
    <w:rsid w:val="0056751C"/>
    <w:rsid w:val="005700F7"/>
    <w:rsid w:val="00571012"/>
    <w:rsid w:val="00571A11"/>
    <w:rsid w:val="00573202"/>
    <w:rsid w:val="005756C1"/>
    <w:rsid w:val="00575861"/>
    <w:rsid w:val="00575ECB"/>
    <w:rsid w:val="00581077"/>
    <w:rsid w:val="005834E0"/>
    <w:rsid w:val="0058441F"/>
    <w:rsid w:val="00586D00"/>
    <w:rsid w:val="00587C1A"/>
    <w:rsid w:val="005A0763"/>
    <w:rsid w:val="005A2269"/>
    <w:rsid w:val="005A2E44"/>
    <w:rsid w:val="005A4530"/>
    <w:rsid w:val="005A4745"/>
    <w:rsid w:val="005A4A02"/>
    <w:rsid w:val="005A63AC"/>
    <w:rsid w:val="005A7378"/>
    <w:rsid w:val="005B2119"/>
    <w:rsid w:val="005B2368"/>
    <w:rsid w:val="005B2D48"/>
    <w:rsid w:val="005B3300"/>
    <w:rsid w:val="005B6FD9"/>
    <w:rsid w:val="005B78DD"/>
    <w:rsid w:val="005C3219"/>
    <w:rsid w:val="005C3CB8"/>
    <w:rsid w:val="005C5FBE"/>
    <w:rsid w:val="005C7E5A"/>
    <w:rsid w:val="005D008C"/>
    <w:rsid w:val="005D0C22"/>
    <w:rsid w:val="005D132F"/>
    <w:rsid w:val="005D1D0A"/>
    <w:rsid w:val="005D209F"/>
    <w:rsid w:val="005D2BC6"/>
    <w:rsid w:val="005D43C3"/>
    <w:rsid w:val="005D475B"/>
    <w:rsid w:val="005D4AA0"/>
    <w:rsid w:val="005D58F9"/>
    <w:rsid w:val="005E0014"/>
    <w:rsid w:val="005E368D"/>
    <w:rsid w:val="005E3E49"/>
    <w:rsid w:val="005E40D0"/>
    <w:rsid w:val="005E460D"/>
    <w:rsid w:val="005E4A87"/>
    <w:rsid w:val="005E4D54"/>
    <w:rsid w:val="005E5E02"/>
    <w:rsid w:val="005F0083"/>
    <w:rsid w:val="005F1E5C"/>
    <w:rsid w:val="005F2BD9"/>
    <w:rsid w:val="005F3542"/>
    <w:rsid w:val="005F4B1F"/>
    <w:rsid w:val="005F5963"/>
    <w:rsid w:val="005F5BE7"/>
    <w:rsid w:val="005F5D66"/>
    <w:rsid w:val="005F66C7"/>
    <w:rsid w:val="00600E21"/>
    <w:rsid w:val="006018EC"/>
    <w:rsid w:val="00602421"/>
    <w:rsid w:val="0060276C"/>
    <w:rsid w:val="0060312D"/>
    <w:rsid w:val="006035A6"/>
    <w:rsid w:val="006043CD"/>
    <w:rsid w:val="0060466D"/>
    <w:rsid w:val="00604CF1"/>
    <w:rsid w:val="00606386"/>
    <w:rsid w:val="0060732E"/>
    <w:rsid w:val="00607A92"/>
    <w:rsid w:val="0061040F"/>
    <w:rsid w:val="00610568"/>
    <w:rsid w:val="00612C02"/>
    <w:rsid w:val="0061397E"/>
    <w:rsid w:val="006139FF"/>
    <w:rsid w:val="006144C7"/>
    <w:rsid w:val="0061656C"/>
    <w:rsid w:val="00616EA5"/>
    <w:rsid w:val="00617785"/>
    <w:rsid w:val="00617B8B"/>
    <w:rsid w:val="00621B12"/>
    <w:rsid w:val="00623620"/>
    <w:rsid w:val="006239F8"/>
    <w:rsid w:val="006249C3"/>
    <w:rsid w:val="00624C17"/>
    <w:rsid w:val="0062553F"/>
    <w:rsid w:val="00625EF7"/>
    <w:rsid w:val="00626A47"/>
    <w:rsid w:val="00626EA1"/>
    <w:rsid w:val="0062770C"/>
    <w:rsid w:val="00632599"/>
    <w:rsid w:val="00632AF4"/>
    <w:rsid w:val="00637A9F"/>
    <w:rsid w:val="00637BB4"/>
    <w:rsid w:val="00637BD8"/>
    <w:rsid w:val="00637C81"/>
    <w:rsid w:val="00637F67"/>
    <w:rsid w:val="00640AF0"/>
    <w:rsid w:val="00641BB4"/>
    <w:rsid w:val="00642153"/>
    <w:rsid w:val="006423F3"/>
    <w:rsid w:val="006448FB"/>
    <w:rsid w:val="00645CF3"/>
    <w:rsid w:val="00645D7A"/>
    <w:rsid w:val="00646235"/>
    <w:rsid w:val="00651D00"/>
    <w:rsid w:val="00651DBF"/>
    <w:rsid w:val="00652E04"/>
    <w:rsid w:val="00652EDB"/>
    <w:rsid w:val="0065699E"/>
    <w:rsid w:val="00660B56"/>
    <w:rsid w:val="00661F86"/>
    <w:rsid w:val="006629D3"/>
    <w:rsid w:val="0066317A"/>
    <w:rsid w:val="00663EF7"/>
    <w:rsid w:val="00664550"/>
    <w:rsid w:val="006652D7"/>
    <w:rsid w:val="006666FA"/>
    <w:rsid w:val="006669C4"/>
    <w:rsid w:val="00666AE3"/>
    <w:rsid w:val="006673EF"/>
    <w:rsid w:val="006703EF"/>
    <w:rsid w:val="00671A44"/>
    <w:rsid w:val="00671F58"/>
    <w:rsid w:val="0067289A"/>
    <w:rsid w:val="00673AF4"/>
    <w:rsid w:val="00674017"/>
    <w:rsid w:val="0067419D"/>
    <w:rsid w:val="00675C74"/>
    <w:rsid w:val="00675CBA"/>
    <w:rsid w:val="00677DB9"/>
    <w:rsid w:val="006808A3"/>
    <w:rsid w:val="006808D5"/>
    <w:rsid w:val="00681033"/>
    <w:rsid w:val="006846BE"/>
    <w:rsid w:val="00684844"/>
    <w:rsid w:val="00684F05"/>
    <w:rsid w:val="006850DD"/>
    <w:rsid w:val="0068596F"/>
    <w:rsid w:val="00686A01"/>
    <w:rsid w:val="00687381"/>
    <w:rsid w:val="00687894"/>
    <w:rsid w:val="00690596"/>
    <w:rsid w:val="006908AE"/>
    <w:rsid w:val="0069244C"/>
    <w:rsid w:val="00692DA9"/>
    <w:rsid w:val="006932A3"/>
    <w:rsid w:val="006937CB"/>
    <w:rsid w:val="006939EA"/>
    <w:rsid w:val="00694C84"/>
    <w:rsid w:val="006955DF"/>
    <w:rsid w:val="0069616E"/>
    <w:rsid w:val="0069655D"/>
    <w:rsid w:val="00696E24"/>
    <w:rsid w:val="00697F67"/>
    <w:rsid w:val="006A024B"/>
    <w:rsid w:val="006A05B6"/>
    <w:rsid w:val="006A197B"/>
    <w:rsid w:val="006A2676"/>
    <w:rsid w:val="006B0009"/>
    <w:rsid w:val="006B2493"/>
    <w:rsid w:val="006B547A"/>
    <w:rsid w:val="006B64E5"/>
    <w:rsid w:val="006B6936"/>
    <w:rsid w:val="006B6BE6"/>
    <w:rsid w:val="006B7E59"/>
    <w:rsid w:val="006C01A1"/>
    <w:rsid w:val="006C1E1D"/>
    <w:rsid w:val="006C35E2"/>
    <w:rsid w:val="006C3995"/>
    <w:rsid w:val="006C3DF0"/>
    <w:rsid w:val="006C4064"/>
    <w:rsid w:val="006C49E7"/>
    <w:rsid w:val="006C7953"/>
    <w:rsid w:val="006D42E7"/>
    <w:rsid w:val="006D48A1"/>
    <w:rsid w:val="006D4D25"/>
    <w:rsid w:val="006D56F1"/>
    <w:rsid w:val="006D5A8A"/>
    <w:rsid w:val="006D695C"/>
    <w:rsid w:val="006D79E2"/>
    <w:rsid w:val="006D7F6C"/>
    <w:rsid w:val="006E036C"/>
    <w:rsid w:val="006E23FE"/>
    <w:rsid w:val="006E2F68"/>
    <w:rsid w:val="006E309A"/>
    <w:rsid w:val="006E5188"/>
    <w:rsid w:val="006E5A02"/>
    <w:rsid w:val="006E67FF"/>
    <w:rsid w:val="006E6831"/>
    <w:rsid w:val="006E686C"/>
    <w:rsid w:val="006F0395"/>
    <w:rsid w:val="006F03EC"/>
    <w:rsid w:val="006F0582"/>
    <w:rsid w:val="006F1041"/>
    <w:rsid w:val="006F1BC4"/>
    <w:rsid w:val="006F22C6"/>
    <w:rsid w:val="006F34DA"/>
    <w:rsid w:val="006F475A"/>
    <w:rsid w:val="006F4819"/>
    <w:rsid w:val="006F545A"/>
    <w:rsid w:val="006F584D"/>
    <w:rsid w:val="006F60C0"/>
    <w:rsid w:val="006F7FCD"/>
    <w:rsid w:val="00701A6F"/>
    <w:rsid w:val="00701AB4"/>
    <w:rsid w:val="0070200E"/>
    <w:rsid w:val="00702A5D"/>
    <w:rsid w:val="007076C9"/>
    <w:rsid w:val="00707DF4"/>
    <w:rsid w:val="00711482"/>
    <w:rsid w:val="00711B84"/>
    <w:rsid w:val="00713F60"/>
    <w:rsid w:val="00715BFB"/>
    <w:rsid w:val="007168D5"/>
    <w:rsid w:val="007171F5"/>
    <w:rsid w:val="00717939"/>
    <w:rsid w:val="00722FEE"/>
    <w:rsid w:val="007232EE"/>
    <w:rsid w:val="00723E4D"/>
    <w:rsid w:val="00726CDC"/>
    <w:rsid w:val="00727463"/>
    <w:rsid w:val="007276B7"/>
    <w:rsid w:val="0072782B"/>
    <w:rsid w:val="007309F8"/>
    <w:rsid w:val="007317FE"/>
    <w:rsid w:val="00735E02"/>
    <w:rsid w:val="0073611A"/>
    <w:rsid w:val="00737EA9"/>
    <w:rsid w:val="007408F1"/>
    <w:rsid w:val="00745E72"/>
    <w:rsid w:val="00747279"/>
    <w:rsid w:val="00750A32"/>
    <w:rsid w:val="0075192E"/>
    <w:rsid w:val="00753449"/>
    <w:rsid w:val="00753856"/>
    <w:rsid w:val="00754F4F"/>
    <w:rsid w:val="00755637"/>
    <w:rsid w:val="00755C6E"/>
    <w:rsid w:val="00755D29"/>
    <w:rsid w:val="007571C9"/>
    <w:rsid w:val="00757357"/>
    <w:rsid w:val="00760081"/>
    <w:rsid w:val="00760649"/>
    <w:rsid w:val="00760705"/>
    <w:rsid w:val="007633F6"/>
    <w:rsid w:val="00763E0A"/>
    <w:rsid w:val="00764899"/>
    <w:rsid w:val="00770372"/>
    <w:rsid w:val="00771502"/>
    <w:rsid w:val="00772D1C"/>
    <w:rsid w:val="00773D0E"/>
    <w:rsid w:val="00773EFA"/>
    <w:rsid w:val="00774025"/>
    <w:rsid w:val="007754A6"/>
    <w:rsid w:val="007770AC"/>
    <w:rsid w:val="00780369"/>
    <w:rsid w:val="007803A5"/>
    <w:rsid w:val="007814A5"/>
    <w:rsid w:val="0078188A"/>
    <w:rsid w:val="00782246"/>
    <w:rsid w:val="00782F71"/>
    <w:rsid w:val="00784264"/>
    <w:rsid w:val="007874CF"/>
    <w:rsid w:val="00787583"/>
    <w:rsid w:val="00791BFB"/>
    <w:rsid w:val="00791C85"/>
    <w:rsid w:val="007939AE"/>
    <w:rsid w:val="0079423F"/>
    <w:rsid w:val="00794630"/>
    <w:rsid w:val="00795337"/>
    <w:rsid w:val="00795730"/>
    <w:rsid w:val="00795AC9"/>
    <w:rsid w:val="00795BB9"/>
    <w:rsid w:val="00795F1B"/>
    <w:rsid w:val="007A122C"/>
    <w:rsid w:val="007A1824"/>
    <w:rsid w:val="007A4B81"/>
    <w:rsid w:val="007A50C0"/>
    <w:rsid w:val="007A5F71"/>
    <w:rsid w:val="007A68F3"/>
    <w:rsid w:val="007B03AB"/>
    <w:rsid w:val="007B3685"/>
    <w:rsid w:val="007B3A36"/>
    <w:rsid w:val="007B4E2D"/>
    <w:rsid w:val="007B5BF7"/>
    <w:rsid w:val="007C38E0"/>
    <w:rsid w:val="007C3BB1"/>
    <w:rsid w:val="007C493D"/>
    <w:rsid w:val="007C4E79"/>
    <w:rsid w:val="007C607A"/>
    <w:rsid w:val="007C614B"/>
    <w:rsid w:val="007C7693"/>
    <w:rsid w:val="007C78BA"/>
    <w:rsid w:val="007C7FD4"/>
    <w:rsid w:val="007D19F7"/>
    <w:rsid w:val="007D1E1B"/>
    <w:rsid w:val="007D42B1"/>
    <w:rsid w:val="007D4942"/>
    <w:rsid w:val="007D4B96"/>
    <w:rsid w:val="007D5011"/>
    <w:rsid w:val="007D602F"/>
    <w:rsid w:val="007D701C"/>
    <w:rsid w:val="007E003F"/>
    <w:rsid w:val="007E12AC"/>
    <w:rsid w:val="007E1ABF"/>
    <w:rsid w:val="007E1FEE"/>
    <w:rsid w:val="007E2870"/>
    <w:rsid w:val="007E36F8"/>
    <w:rsid w:val="007E4D5C"/>
    <w:rsid w:val="007E5AD8"/>
    <w:rsid w:val="007F2C47"/>
    <w:rsid w:val="007F2F30"/>
    <w:rsid w:val="007F3C5D"/>
    <w:rsid w:val="007F3FF0"/>
    <w:rsid w:val="007F5518"/>
    <w:rsid w:val="007F5FC8"/>
    <w:rsid w:val="007F720F"/>
    <w:rsid w:val="007F7374"/>
    <w:rsid w:val="007F74CE"/>
    <w:rsid w:val="00800BBC"/>
    <w:rsid w:val="00800FD1"/>
    <w:rsid w:val="00801530"/>
    <w:rsid w:val="008036DE"/>
    <w:rsid w:val="008059BB"/>
    <w:rsid w:val="00805AB4"/>
    <w:rsid w:val="008064D5"/>
    <w:rsid w:val="00806883"/>
    <w:rsid w:val="0080696C"/>
    <w:rsid w:val="00811E23"/>
    <w:rsid w:val="0081212F"/>
    <w:rsid w:val="00814F5E"/>
    <w:rsid w:val="00815C17"/>
    <w:rsid w:val="00815C27"/>
    <w:rsid w:val="00816B7D"/>
    <w:rsid w:val="00817722"/>
    <w:rsid w:val="008203F6"/>
    <w:rsid w:val="0082177A"/>
    <w:rsid w:val="00822317"/>
    <w:rsid w:val="008225F4"/>
    <w:rsid w:val="0082265A"/>
    <w:rsid w:val="0082282E"/>
    <w:rsid w:val="008228B6"/>
    <w:rsid w:val="008228CC"/>
    <w:rsid w:val="00822BDD"/>
    <w:rsid w:val="00823DBE"/>
    <w:rsid w:val="00823FB3"/>
    <w:rsid w:val="008261D3"/>
    <w:rsid w:val="0082774E"/>
    <w:rsid w:val="00827BFE"/>
    <w:rsid w:val="00831254"/>
    <w:rsid w:val="00832412"/>
    <w:rsid w:val="00835176"/>
    <w:rsid w:val="008353CF"/>
    <w:rsid w:val="00835536"/>
    <w:rsid w:val="00835741"/>
    <w:rsid w:val="00836309"/>
    <w:rsid w:val="008369B6"/>
    <w:rsid w:val="0084062F"/>
    <w:rsid w:val="00843A20"/>
    <w:rsid w:val="00846562"/>
    <w:rsid w:val="00850252"/>
    <w:rsid w:val="00850E6F"/>
    <w:rsid w:val="00850E9D"/>
    <w:rsid w:val="0085248E"/>
    <w:rsid w:val="00852ED9"/>
    <w:rsid w:val="00853212"/>
    <w:rsid w:val="00853536"/>
    <w:rsid w:val="00855463"/>
    <w:rsid w:val="00861824"/>
    <w:rsid w:val="00861860"/>
    <w:rsid w:val="0086195D"/>
    <w:rsid w:val="00862B1A"/>
    <w:rsid w:val="00862CF8"/>
    <w:rsid w:val="00863B85"/>
    <w:rsid w:val="00863E35"/>
    <w:rsid w:val="0086540E"/>
    <w:rsid w:val="00867EFE"/>
    <w:rsid w:val="008707FE"/>
    <w:rsid w:val="0087085A"/>
    <w:rsid w:val="00870F25"/>
    <w:rsid w:val="00872682"/>
    <w:rsid w:val="0087299E"/>
    <w:rsid w:val="00873A1F"/>
    <w:rsid w:val="00873B21"/>
    <w:rsid w:val="008750B4"/>
    <w:rsid w:val="00875F67"/>
    <w:rsid w:val="00876BD4"/>
    <w:rsid w:val="008804EF"/>
    <w:rsid w:val="0088092A"/>
    <w:rsid w:val="00880EC2"/>
    <w:rsid w:val="008814C1"/>
    <w:rsid w:val="0088195F"/>
    <w:rsid w:val="00881AF2"/>
    <w:rsid w:val="00884DAE"/>
    <w:rsid w:val="00885163"/>
    <w:rsid w:val="00885516"/>
    <w:rsid w:val="00891762"/>
    <w:rsid w:val="008945AC"/>
    <w:rsid w:val="00894817"/>
    <w:rsid w:val="00894B0E"/>
    <w:rsid w:val="00894E81"/>
    <w:rsid w:val="00896A31"/>
    <w:rsid w:val="008975F0"/>
    <w:rsid w:val="00897D14"/>
    <w:rsid w:val="00897E9C"/>
    <w:rsid w:val="008A037C"/>
    <w:rsid w:val="008A1058"/>
    <w:rsid w:val="008A11AD"/>
    <w:rsid w:val="008A15F6"/>
    <w:rsid w:val="008A1E57"/>
    <w:rsid w:val="008A2167"/>
    <w:rsid w:val="008A2339"/>
    <w:rsid w:val="008A2627"/>
    <w:rsid w:val="008A2AAF"/>
    <w:rsid w:val="008A2AEC"/>
    <w:rsid w:val="008A301B"/>
    <w:rsid w:val="008A5185"/>
    <w:rsid w:val="008A6180"/>
    <w:rsid w:val="008A75C6"/>
    <w:rsid w:val="008B14B2"/>
    <w:rsid w:val="008B1BB8"/>
    <w:rsid w:val="008B2757"/>
    <w:rsid w:val="008B34C9"/>
    <w:rsid w:val="008B370C"/>
    <w:rsid w:val="008B3729"/>
    <w:rsid w:val="008B4A32"/>
    <w:rsid w:val="008B551F"/>
    <w:rsid w:val="008B64EC"/>
    <w:rsid w:val="008B6AE1"/>
    <w:rsid w:val="008B7578"/>
    <w:rsid w:val="008C015E"/>
    <w:rsid w:val="008C0648"/>
    <w:rsid w:val="008C2683"/>
    <w:rsid w:val="008C3057"/>
    <w:rsid w:val="008C3FD2"/>
    <w:rsid w:val="008C47B9"/>
    <w:rsid w:val="008C5B8C"/>
    <w:rsid w:val="008C7220"/>
    <w:rsid w:val="008C7AA8"/>
    <w:rsid w:val="008D201C"/>
    <w:rsid w:val="008D2E29"/>
    <w:rsid w:val="008D505A"/>
    <w:rsid w:val="008D539A"/>
    <w:rsid w:val="008D689A"/>
    <w:rsid w:val="008D750C"/>
    <w:rsid w:val="008D7C29"/>
    <w:rsid w:val="008E0F25"/>
    <w:rsid w:val="008E11D4"/>
    <w:rsid w:val="008E12BC"/>
    <w:rsid w:val="008E1FA9"/>
    <w:rsid w:val="008E2F52"/>
    <w:rsid w:val="008E3BBC"/>
    <w:rsid w:val="008E4478"/>
    <w:rsid w:val="008E4FBE"/>
    <w:rsid w:val="008E5507"/>
    <w:rsid w:val="008E5682"/>
    <w:rsid w:val="008E5A5E"/>
    <w:rsid w:val="008E68B6"/>
    <w:rsid w:val="008E7257"/>
    <w:rsid w:val="008E786E"/>
    <w:rsid w:val="008F0F30"/>
    <w:rsid w:val="008F25AA"/>
    <w:rsid w:val="008F3E78"/>
    <w:rsid w:val="008F4455"/>
    <w:rsid w:val="008F616F"/>
    <w:rsid w:val="008F6CF3"/>
    <w:rsid w:val="008F6D46"/>
    <w:rsid w:val="008F6D73"/>
    <w:rsid w:val="008F73AA"/>
    <w:rsid w:val="009000A3"/>
    <w:rsid w:val="009010E4"/>
    <w:rsid w:val="009021CF"/>
    <w:rsid w:val="00902618"/>
    <w:rsid w:val="00902729"/>
    <w:rsid w:val="00903269"/>
    <w:rsid w:val="00903823"/>
    <w:rsid w:val="00903B0B"/>
    <w:rsid w:val="00904355"/>
    <w:rsid w:val="00905FF3"/>
    <w:rsid w:val="00906177"/>
    <w:rsid w:val="009061F1"/>
    <w:rsid w:val="009075A6"/>
    <w:rsid w:val="0090770B"/>
    <w:rsid w:val="00910788"/>
    <w:rsid w:val="0091139A"/>
    <w:rsid w:val="00912BA7"/>
    <w:rsid w:val="00912FD8"/>
    <w:rsid w:val="00913252"/>
    <w:rsid w:val="009132C3"/>
    <w:rsid w:val="009133F7"/>
    <w:rsid w:val="009141BA"/>
    <w:rsid w:val="009147A0"/>
    <w:rsid w:val="009149F3"/>
    <w:rsid w:val="00916442"/>
    <w:rsid w:val="00916B9D"/>
    <w:rsid w:val="00916CCF"/>
    <w:rsid w:val="00917CB9"/>
    <w:rsid w:val="00923A3D"/>
    <w:rsid w:val="00924C43"/>
    <w:rsid w:val="0092689F"/>
    <w:rsid w:val="00927903"/>
    <w:rsid w:val="00931F8A"/>
    <w:rsid w:val="00932317"/>
    <w:rsid w:val="009326A6"/>
    <w:rsid w:val="009326E2"/>
    <w:rsid w:val="00934E40"/>
    <w:rsid w:val="009361BE"/>
    <w:rsid w:val="009361C0"/>
    <w:rsid w:val="0093638B"/>
    <w:rsid w:val="00937131"/>
    <w:rsid w:val="009375CF"/>
    <w:rsid w:val="0093778A"/>
    <w:rsid w:val="00937F48"/>
    <w:rsid w:val="00940D57"/>
    <w:rsid w:val="009414FB"/>
    <w:rsid w:val="009424F1"/>
    <w:rsid w:val="0094459A"/>
    <w:rsid w:val="009446A5"/>
    <w:rsid w:val="00945191"/>
    <w:rsid w:val="00945C82"/>
    <w:rsid w:val="00945D95"/>
    <w:rsid w:val="00946A6E"/>
    <w:rsid w:val="00947E31"/>
    <w:rsid w:val="009510E8"/>
    <w:rsid w:val="00951BED"/>
    <w:rsid w:val="0095348E"/>
    <w:rsid w:val="009544A6"/>
    <w:rsid w:val="0095612E"/>
    <w:rsid w:val="00960C89"/>
    <w:rsid w:val="00961155"/>
    <w:rsid w:val="009619A3"/>
    <w:rsid w:val="009644DC"/>
    <w:rsid w:val="00967D9B"/>
    <w:rsid w:val="00970625"/>
    <w:rsid w:val="00970658"/>
    <w:rsid w:val="00970A41"/>
    <w:rsid w:val="00972420"/>
    <w:rsid w:val="0097344E"/>
    <w:rsid w:val="009741E2"/>
    <w:rsid w:val="00974431"/>
    <w:rsid w:val="00974A00"/>
    <w:rsid w:val="00975C7B"/>
    <w:rsid w:val="00976226"/>
    <w:rsid w:val="009763FB"/>
    <w:rsid w:val="00977D7E"/>
    <w:rsid w:val="00981A78"/>
    <w:rsid w:val="0098277F"/>
    <w:rsid w:val="00982CFB"/>
    <w:rsid w:val="00983A5E"/>
    <w:rsid w:val="009840D8"/>
    <w:rsid w:val="00984831"/>
    <w:rsid w:val="00984EAC"/>
    <w:rsid w:val="0098517F"/>
    <w:rsid w:val="00985D01"/>
    <w:rsid w:val="00985ED9"/>
    <w:rsid w:val="009863EA"/>
    <w:rsid w:val="00986AB0"/>
    <w:rsid w:val="00986B82"/>
    <w:rsid w:val="00990037"/>
    <w:rsid w:val="00990384"/>
    <w:rsid w:val="0099098A"/>
    <w:rsid w:val="00990995"/>
    <w:rsid w:val="009914E0"/>
    <w:rsid w:val="009916FA"/>
    <w:rsid w:val="00991B44"/>
    <w:rsid w:val="00992D1F"/>
    <w:rsid w:val="00996051"/>
    <w:rsid w:val="00996228"/>
    <w:rsid w:val="009968E3"/>
    <w:rsid w:val="009A1DE4"/>
    <w:rsid w:val="009A25E9"/>
    <w:rsid w:val="009A2B2A"/>
    <w:rsid w:val="009A3736"/>
    <w:rsid w:val="009A46F0"/>
    <w:rsid w:val="009A5B3D"/>
    <w:rsid w:val="009A6732"/>
    <w:rsid w:val="009A6E76"/>
    <w:rsid w:val="009A7861"/>
    <w:rsid w:val="009B024C"/>
    <w:rsid w:val="009B034E"/>
    <w:rsid w:val="009B0913"/>
    <w:rsid w:val="009B0A42"/>
    <w:rsid w:val="009B1545"/>
    <w:rsid w:val="009B1DE7"/>
    <w:rsid w:val="009B5550"/>
    <w:rsid w:val="009B6D8D"/>
    <w:rsid w:val="009B6E52"/>
    <w:rsid w:val="009B7A01"/>
    <w:rsid w:val="009B7EC7"/>
    <w:rsid w:val="009C0D08"/>
    <w:rsid w:val="009C27AE"/>
    <w:rsid w:val="009C3F76"/>
    <w:rsid w:val="009C5258"/>
    <w:rsid w:val="009C544D"/>
    <w:rsid w:val="009C661F"/>
    <w:rsid w:val="009C7306"/>
    <w:rsid w:val="009D04AE"/>
    <w:rsid w:val="009D062D"/>
    <w:rsid w:val="009D0A98"/>
    <w:rsid w:val="009D10E6"/>
    <w:rsid w:val="009D1745"/>
    <w:rsid w:val="009D1A10"/>
    <w:rsid w:val="009D3DE2"/>
    <w:rsid w:val="009D46EA"/>
    <w:rsid w:val="009D4747"/>
    <w:rsid w:val="009D4951"/>
    <w:rsid w:val="009D557F"/>
    <w:rsid w:val="009D5C98"/>
    <w:rsid w:val="009D5F47"/>
    <w:rsid w:val="009D6CB0"/>
    <w:rsid w:val="009D7410"/>
    <w:rsid w:val="009D74B3"/>
    <w:rsid w:val="009D7ACD"/>
    <w:rsid w:val="009E3D62"/>
    <w:rsid w:val="009E548E"/>
    <w:rsid w:val="009E601B"/>
    <w:rsid w:val="009E6EE1"/>
    <w:rsid w:val="009E7553"/>
    <w:rsid w:val="009E757D"/>
    <w:rsid w:val="009E7BBC"/>
    <w:rsid w:val="009F004A"/>
    <w:rsid w:val="009F2DC9"/>
    <w:rsid w:val="009F4AB3"/>
    <w:rsid w:val="009F7C01"/>
    <w:rsid w:val="009F7C68"/>
    <w:rsid w:val="00A03AF6"/>
    <w:rsid w:val="00A061F4"/>
    <w:rsid w:val="00A06951"/>
    <w:rsid w:val="00A06D71"/>
    <w:rsid w:val="00A07804"/>
    <w:rsid w:val="00A07E7A"/>
    <w:rsid w:val="00A10480"/>
    <w:rsid w:val="00A10641"/>
    <w:rsid w:val="00A1093C"/>
    <w:rsid w:val="00A131B5"/>
    <w:rsid w:val="00A147E1"/>
    <w:rsid w:val="00A14A5B"/>
    <w:rsid w:val="00A15258"/>
    <w:rsid w:val="00A15B14"/>
    <w:rsid w:val="00A15B2C"/>
    <w:rsid w:val="00A17A86"/>
    <w:rsid w:val="00A2041E"/>
    <w:rsid w:val="00A22908"/>
    <w:rsid w:val="00A22AAC"/>
    <w:rsid w:val="00A2351B"/>
    <w:rsid w:val="00A26ACE"/>
    <w:rsid w:val="00A305F4"/>
    <w:rsid w:val="00A314F8"/>
    <w:rsid w:val="00A324A6"/>
    <w:rsid w:val="00A33905"/>
    <w:rsid w:val="00A36923"/>
    <w:rsid w:val="00A400D9"/>
    <w:rsid w:val="00A40608"/>
    <w:rsid w:val="00A40781"/>
    <w:rsid w:val="00A41977"/>
    <w:rsid w:val="00A41B8F"/>
    <w:rsid w:val="00A423F0"/>
    <w:rsid w:val="00A42FCB"/>
    <w:rsid w:val="00A4383A"/>
    <w:rsid w:val="00A457DC"/>
    <w:rsid w:val="00A45B54"/>
    <w:rsid w:val="00A51C3C"/>
    <w:rsid w:val="00A51FD7"/>
    <w:rsid w:val="00A521DA"/>
    <w:rsid w:val="00A53FF5"/>
    <w:rsid w:val="00A56F84"/>
    <w:rsid w:val="00A571E1"/>
    <w:rsid w:val="00A57B3D"/>
    <w:rsid w:val="00A60752"/>
    <w:rsid w:val="00A60C4A"/>
    <w:rsid w:val="00A622F0"/>
    <w:rsid w:val="00A6272E"/>
    <w:rsid w:val="00A6287D"/>
    <w:rsid w:val="00A62F57"/>
    <w:rsid w:val="00A63526"/>
    <w:rsid w:val="00A63B02"/>
    <w:rsid w:val="00A66C35"/>
    <w:rsid w:val="00A67E27"/>
    <w:rsid w:val="00A70374"/>
    <w:rsid w:val="00A70BF2"/>
    <w:rsid w:val="00A7257C"/>
    <w:rsid w:val="00A72A83"/>
    <w:rsid w:val="00A73DB8"/>
    <w:rsid w:val="00A74772"/>
    <w:rsid w:val="00A82C26"/>
    <w:rsid w:val="00A82E04"/>
    <w:rsid w:val="00A84A37"/>
    <w:rsid w:val="00A85851"/>
    <w:rsid w:val="00A864C8"/>
    <w:rsid w:val="00A87066"/>
    <w:rsid w:val="00A87A91"/>
    <w:rsid w:val="00A90D37"/>
    <w:rsid w:val="00A91361"/>
    <w:rsid w:val="00A91487"/>
    <w:rsid w:val="00A93021"/>
    <w:rsid w:val="00A934F3"/>
    <w:rsid w:val="00A95546"/>
    <w:rsid w:val="00A9564B"/>
    <w:rsid w:val="00A95704"/>
    <w:rsid w:val="00A95D8A"/>
    <w:rsid w:val="00A974E7"/>
    <w:rsid w:val="00AA024E"/>
    <w:rsid w:val="00AA0C2D"/>
    <w:rsid w:val="00AA1D4F"/>
    <w:rsid w:val="00AA5129"/>
    <w:rsid w:val="00AA5E85"/>
    <w:rsid w:val="00AA627A"/>
    <w:rsid w:val="00AA6EB9"/>
    <w:rsid w:val="00AB08A8"/>
    <w:rsid w:val="00AB0F68"/>
    <w:rsid w:val="00AB2540"/>
    <w:rsid w:val="00AB3C75"/>
    <w:rsid w:val="00AB40A7"/>
    <w:rsid w:val="00AB5709"/>
    <w:rsid w:val="00AB7B9C"/>
    <w:rsid w:val="00AB7FE0"/>
    <w:rsid w:val="00AC0F45"/>
    <w:rsid w:val="00AC1343"/>
    <w:rsid w:val="00AC1DA8"/>
    <w:rsid w:val="00AC1F96"/>
    <w:rsid w:val="00AC2346"/>
    <w:rsid w:val="00AC3367"/>
    <w:rsid w:val="00AC6083"/>
    <w:rsid w:val="00AC668A"/>
    <w:rsid w:val="00AC7C84"/>
    <w:rsid w:val="00AD20C7"/>
    <w:rsid w:val="00AD292B"/>
    <w:rsid w:val="00AD2A2B"/>
    <w:rsid w:val="00AD3195"/>
    <w:rsid w:val="00AD3685"/>
    <w:rsid w:val="00AD406A"/>
    <w:rsid w:val="00AD40BC"/>
    <w:rsid w:val="00AD4919"/>
    <w:rsid w:val="00AD50C9"/>
    <w:rsid w:val="00AD5388"/>
    <w:rsid w:val="00AD546C"/>
    <w:rsid w:val="00AD565F"/>
    <w:rsid w:val="00AD69CC"/>
    <w:rsid w:val="00AD787D"/>
    <w:rsid w:val="00AE03EC"/>
    <w:rsid w:val="00AE0EFC"/>
    <w:rsid w:val="00AE1479"/>
    <w:rsid w:val="00AE196F"/>
    <w:rsid w:val="00AE296A"/>
    <w:rsid w:val="00AE40B0"/>
    <w:rsid w:val="00AE450E"/>
    <w:rsid w:val="00AE569A"/>
    <w:rsid w:val="00AE5BC3"/>
    <w:rsid w:val="00AE6591"/>
    <w:rsid w:val="00AE72D3"/>
    <w:rsid w:val="00AF0370"/>
    <w:rsid w:val="00AF0DC5"/>
    <w:rsid w:val="00AF21A9"/>
    <w:rsid w:val="00AF2E2A"/>
    <w:rsid w:val="00AF64D1"/>
    <w:rsid w:val="00AF6C7B"/>
    <w:rsid w:val="00AF7288"/>
    <w:rsid w:val="00AF79A7"/>
    <w:rsid w:val="00B01787"/>
    <w:rsid w:val="00B01F0D"/>
    <w:rsid w:val="00B023F8"/>
    <w:rsid w:val="00B059F0"/>
    <w:rsid w:val="00B10FCB"/>
    <w:rsid w:val="00B13266"/>
    <w:rsid w:val="00B139AB"/>
    <w:rsid w:val="00B15DD3"/>
    <w:rsid w:val="00B17471"/>
    <w:rsid w:val="00B17DD3"/>
    <w:rsid w:val="00B20F82"/>
    <w:rsid w:val="00B2143D"/>
    <w:rsid w:val="00B227AF"/>
    <w:rsid w:val="00B236D4"/>
    <w:rsid w:val="00B23762"/>
    <w:rsid w:val="00B243AB"/>
    <w:rsid w:val="00B245CC"/>
    <w:rsid w:val="00B26DC1"/>
    <w:rsid w:val="00B3030D"/>
    <w:rsid w:val="00B30C2E"/>
    <w:rsid w:val="00B3114A"/>
    <w:rsid w:val="00B31AD3"/>
    <w:rsid w:val="00B326E5"/>
    <w:rsid w:val="00B333CC"/>
    <w:rsid w:val="00B3346B"/>
    <w:rsid w:val="00B342C4"/>
    <w:rsid w:val="00B34AB2"/>
    <w:rsid w:val="00B34B75"/>
    <w:rsid w:val="00B357C5"/>
    <w:rsid w:val="00B3583C"/>
    <w:rsid w:val="00B36C7D"/>
    <w:rsid w:val="00B400D1"/>
    <w:rsid w:val="00B405A1"/>
    <w:rsid w:val="00B408B9"/>
    <w:rsid w:val="00B43415"/>
    <w:rsid w:val="00B46415"/>
    <w:rsid w:val="00B47281"/>
    <w:rsid w:val="00B5062C"/>
    <w:rsid w:val="00B52428"/>
    <w:rsid w:val="00B5247C"/>
    <w:rsid w:val="00B52ECB"/>
    <w:rsid w:val="00B52F49"/>
    <w:rsid w:val="00B543D7"/>
    <w:rsid w:val="00B5521D"/>
    <w:rsid w:val="00B55C76"/>
    <w:rsid w:val="00B56594"/>
    <w:rsid w:val="00B56ABC"/>
    <w:rsid w:val="00B56B3D"/>
    <w:rsid w:val="00B60829"/>
    <w:rsid w:val="00B6090A"/>
    <w:rsid w:val="00B60D34"/>
    <w:rsid w:val="00B61DE0"/>
    <w:rsid w:val="00B62E78"/>
    <w:rsid w:val="00B63B26"/>
    <w:rsid w:val="00B65E89"/>
    <w:rsid w:val="00B72106"/>
    <w:rsid w:val="00B721F9"/>
    <w:rsid w:val="00B729EB"/>
    <w:rsid w:val="00B72CC4"/>
    <w:rsid w:val="00B76886"/>
    <w:rsid w:val="00B7693A"/>
    <w:rsid w:val="00B76ADA"/>
    <w:rsid w:val="00B7730E"/>
    <w:rsid w:val="00B778E6"/>
    <w:rsid w:val="00B82D60"/>
    <w:rsid w:val="00B83079"/>
    <w:rsid w:val="00B844BC"/>
    <w:rsid w:val="00B8460D"/>
    <w:rsid w:val="00B857E6"/>
    <w:rsid w:val="00B85CDF"/>
    <w:rsid w:val="00B900F6"/>
    <w:rsid w:val="00B91632"/>
    <w:rsid w:val="00B93F3E"/>
    <w:rsid w:val="00B94C33"/>
    <w:rsid w:val="00B95AEE"/>
    <w:rsid w:val="00B97145"/>
    <w:rsid w:val="00B9734C"/>
    <w:rsid w:val="00BA04A0"/>
    <w:rsid w:val="00BA0FE6"/>
    <w:rsid w:val="00BA191D"/>
    <w:rsid w:val="00BA1B52"/>
    <w:rsid w:val="00BA2579"/>
    <w:rsid w:val="00BA28B3"/>
    <w:rsid w:val="00BA2D0A"/>
    <w:rsid w:val="00BA616F"/>
    <w:rsid w:val="00BB04B5"/>
    <w:rsid w:val="00BB150E"/>
    <w:rsid w:val="00BB388E"/>
    <w:rsid w:val="00BB428A"/>
    <w:rsid w:val="00BB491E"/>
    <w:rsid w:val="00BB5B06"/>
    <w:rsid w:val="00BB5FE2"/>
    <w:rsid w:val="00BB7A3C"/>
    <w:rsid w:val="00BC1C54"/>
    <w:rsid w:val="00BC1E35"/>
    <w:rsid w:val="00BC2DBC"/>
    <w:rsid w:val="00BC30D8"/>
    <w:rsid w:val="00BC3159"/>
    <w:rsid w:val="00BC3373"/>
    <w:rsid w:val="00BC3B8A"/>
    <w:rsid w:val="00BC4F33"/>
    <w:rsid w:val="00BC565E"/>
    <w:rsid w:val="00BC56B3"/>
    <w:rsid w:val="00BC5E83"/>
    <w:rsid w:val="00BC636C"/>
    <w:rsid w:val="00BC6379"/>
    <w:rsid w:val="00BC7E03"/>
    <w:rsid w:val="00BD2686"/>
    <w:rsid w:val="00BD2EC4"/>
    <w:rsid w:val="00BD4A63"/>
    <w:rsid w:val="00BD5405"/>
    <w:rsid w:val="00BD76E4"/>
    <w:rsid w:val="00BE0130"/>
    <w:rsid w:val="00BE1C72"/>
    <w:rsid w:val="00BE1DD0"/>
    <w:rsid w:val="00BE2178"/>
    <w:rsid w:val="00BE2740"/>
    <w:rsid w:val="00BE3B43"/>
    <w:rsid w:val="00BE5DDA"/>
    <w:rsid w:val="00BE606C"/>
    <w:rsid w:val="00BE6987"/>
    <w:rsid w:val="00BE6AB2"/>
    <w:rsid w:val="00BE6F3B"/>
    <w:rsid w:val="00BE7839"/>
    <w:rsid w:val="00BE790D"/>
    <w:rsid w:val="00BE7E50"/>
    <w:rsid w:val="00BF0111"/>
    <w:rsid w:val="00BF0159"/>
    <w:rsid w:val="00BF1AF1"/>
    <w:rsid w:val="00BF239D"/>
    <w:rsid w:val="00BF2E2D"/>
    <w:rsid w:val="00BF2F11"/>
    <w:rsid w:val="00BF2F26"/>
    <w:rsid w:val="00BF4182"/>
    <w:rsid w:val="00C00117"/>
    <w:rsid w:val="00C02539"/>
    <w:rsid w:val="00C056F3"/>
    <w:rsid w:val="00C063F5"/>
    <w:rsid w:val="00C066C2"/>
    <w:rsid w:val="00C06B22"/>
    <w:rsid w:val="00C06D91"/>
    <w:rsid w:val="00C06EF7"/>
    <w:rsid w:val="00C10E92"/>
    <w:rsid w:val="00C11C6D"/>
    <w:rsid w:val="00C12D3E"/>
    <w:rsid w:val="00C14765"/>
    <w:rsid w:val="00C15E23"/>
    <w:rsid w:val="00C1642F"/>
    <w:rsid w:val="00C16611"/>
    <w:rsid w:val="00C20047"/>
    <w:rsid w:val="00C200E0"/>
    <w:rsid w:val="00C22FCF"/>
    <w:rsid w:val="00C23CAE"/>
    <w:rsid w:val="00C24601"/>
    <w:rsid w:val="00C248E6"/>
    <w:rsid w:val="00C24A37"/>
    <w:rsid w:val="00C25569"/>
    <w:rsid w:val="00C26133"/>
    <w:rsid w:val="00C2741F"/>
    <w:rsid w:val="00C31D0C"/>
    <w:rsid w:val="00C32851"/>
    <w:rsid w:val="00C32937"/>
    <w:rsid w:val="00C331C9"/>
    <w:rsid w:val="00C345BB"/>
    <w:rsid w:val="00C349B4"/>
    <w:rsid w:val="00C35A33"/>
    <w:rsid w:val="00C36EF9"/>
    <w:rsid w:val="00C408CF"/>
    <w:rsid w:val="00C40A4E"/>
    <w:rsid w:val="00C40B23"/>
    <w:rsid w:val="00C41157"/>
    <w:rsid w:val="00C45658"/>
    <w:rsid w:val="00C45E08"/>
    <w:rsid w:val="00C47173"/>
    <w:rsid w:val="00C47622"/>
    <w:rsid w:val="00C514FB"/>
    <w:rsid w:val="00C5169D"/>
    <w:rsid w:val="00C52E4D"/>
    <w:rsid w:val="00C5402E"/>
    <w:rsid w:val="00C55164"/>
    <w:rsid w:val="00C566CB"/>
    <w:rsid w:val="00C5717B"/>
    <w:rsid w:val="00C5726B"/>
    <w:rsid w:val="00C57B8E"/>
    <w:rsid w:val="00C60244"/>
    <w:rsid w:val="00C606EE"/>
    <w:rsid w:val="00C61C84"/>
    <w:rsid w:val="00C62976"/>
    <w:rsid w:val="00C65105"/>
    <w:rsid w:val="00C66C24"/>
    <w:rsid w:val="00C67382"/>
    <w:rsid w:val="00C67597"/>
    <w:rsid w:val="00C70298"/>
    <w:rsid w:val="00C726F2"/>
    <w:rsid w:val="00C72840"/>
    <w:rsid w:val="00C73316"/>
    <w:rsid w:val="00C73D4E"/>
    <w:rsid w:val="00C74B49"/>
    <w:rsid w:val="00C74BE0"/>
    <w:rsid w:val="00C7741C"/>
    <w:rsid w:val="00C8029A"/>
    <w:rsid w:val="00C8241E"/>
    <w:rsid w:val="00C825C9"/>
    <w:rsid w:val="00C83EFC"/>
    <w:rsid w:val="00C841C7"/>
    <w:rsid w:val="00C86A27"/>
    <w:rsid w:val="00C9016C"/>
    <w:rsid w:val="00C9063B"/>
    <w:rsid w:val="00C91DBA"/>
    <w:rsid w:val="00C92C25"/>
    <w:rsid w:val="00C9364D"/>
    <w:rsid w:val="00C939EA"/>
    <w:rsid w:val="00C93A02"/>
    <w:rsid w:val="00C95875"/>
    <w:rsid w:val="00C9673A"/>
    <w:rsid w:val="00C97B7F"/>
    <w:rsid w:val="00CA1BCB"/>
    <w:rsid w:val="00CA2112"/>
    <w:rsid w:val="00CA291F"/>
    <w:rsid w:val="00CA745B"/>
    <w:rsid w:val="00CB10B8"/>
    <w:rsid w:val="00CB2109"/>
    <w:rsid w:val="00CB33C3"/>
    <w:rsid w:val="00CB408A"/>
    <w:rsid w:val="00CB531D"/>
    <w:rsid w:val="00CB580D"/>
    <w:rsid w:val="00CB6F5C"/>
    <w:rsid w:val="00CB779A"/>
    <w:rsid w:val="00CC0B81"/>
    <w:rsid w:val="00CC0CF7"/>
    <w:rsid w:val="00CC15E1"/>
    <w:rsid w:val="00CC3721"/>
    <w:rsid w:val="00CC4511"/>
    <w:rsid w:val="00CC45DF"/>
    <w:rsid w:val="00CC6B72"/>
    <w:rsid w:val="00CC7AB5"/>
    <w:rsid w:val="00CD118B"/>
    <w:rsid w:val="00CD133C"/>
    <w:rsid w:val="00CD18C2"/>
    <w:rsid w:val="00CD4069"/>
    <w:rsid w:val="00CD534E"/>
    <w:rsid w:val="00CD6CFB"/>
    <w:rsid w:val="00CE0481"/>
    <w:rsid w:val="00CE056A"/>
    <w:rsid w:val="00CE05D9"/>
    <w:rsid w:val="00CE072E"/>
    <w:rsid w:val="00CE1511"/>
    <w:rsid w:val="00CE5AB7"/>
    <w:rsid w:val="00CE670D"/>
    <w:rsid w:val="00CE71A7"/>
    <w:rsid w:val="00CE7A14"/>
    <w:rsid w:val="00CE7B24"/>
    <w:rsid w:val="00CE7E25"/>
    <w:rsid w:val="00CF1C2B"/>
    <w:rsid w:val="00CF1DC2"/>
    <w:rsid w:val="00CF3174"/>
    <w:rsid w:val="00CF34C2"/>
    <w:rsid w:val="00CF35F0"/>
    <w:rsid w:val="00CF50F9"/>
    <w:rsid w:val="00CF5741"/>
    <w:rsid w:val="00CF7C28"/>
    <w:rsid w:val="00D00B62"/>
    <w:rsid w:val="00D032D4"/>
    <w:rsid w:val="00D03D3F"/>
    <w:rsid w:val="00D04414"/>
    <w:rsid w:val="00D04A26"/>
    <w:rsid w:val="00D05920"/>
    <w:rsid w:val="00D05BBA"/>
    <w:rsid w:val="00D05C5C"/>
    <w:rsid w:val="00D065CB"/>
    <w:rsid w:val="00D11AD3"/>
    <w:rsid w:val="00D1275E"/>
    <w:rsid w:val="00D134BA"/>
    <w:rsid w:val="00D1477B"/>
    <w:rsid w:val="00D170FD"/>
    <w:rsid w:val="00D17B21"/>
    <w:rsid w:val="00D20750"/>
    <w:rsid w:val="00D208FA"/>
    <w:rsid w:val="00D21546"/>
    <w:rsid w:val="00D21A71"/>
    <w:rsid w:val="00D21F6D"/>
    <w:rsid w:val="00D21F89"/>
    <w:rsid w:val="00D233B2"/>
    <w:rsid w:val="00D23B12"/>
    <w:rsid w:val="00D23E4F"/>
    <w:rsid w:val="00D244FD"/>
    <w:rsid w:val="00D24A31"/>
    <w:rsid w:val="00D25316"/>
    <w:rsid w:val="00D25996"/>
    <w:rsid w:val="00D26AFF"/>
    <w:rsid w:val="00D26ED8"/>
    <w:rsid w:val="00D2794A"/>
    <w:rsid w:val="00D27AF1"/>
    <w:rsid w:val="00D306ED"/>
    <w:rsid w:val="00D30E7F"/>
    <w:rsid w:val="00D31164"/>
    <w:rsid w:val="00D3262B"/>
    <w:rsid w:val="00D32EAF"/>
    <w:rsid w:val="00D35176"/>
    <w:rsid w:val="00D365D2"/>
    <w:rsid w:val="00D37BD3"/>
    <w:rsid w:val="00D4051E"/>
    <w:rsid w:val="00D41F53"/>
    <w:rsid w:val="00D42402"/>
    <w:rsid w:val="00D470C0"/>
    <w:rsid w:val="00D47A17"/>
    <w:rsid w:val="00D5067D"/>
    <w:rsid w:val="00D52102"/>
    <w:rsid w:val="00D5398A"/>
    <w:rsid w:val="00D55E5B"/>
    <w:rsid w:val="00D566B1"/>
    <w:rsid w:val="00D57FF6"/>
    <w:rsid w:val="00D6169E"/>
    <w:rsid w:val="00D629E3"/>
    <w:rsid w:val="00D62E68"/>
    <w:rsid w:val="00D64150"/>
    <w:rsid w:val="00D6588B"/>
    <w:rsid w:val="00D65AA2"/>
    <w:rsid w:val="00D70887"/>
    <w:rsid w:val="00D7109D"/>
    <w:rsid w:val="00D7138F"/>
    <w:rsid w:val="00D72C8E"/>
    <w:rsid w:val="00D76C98"/>
    <w:rsid w:val="00D80479"/>
    <w:rsid w:val="00D81298"/>
    <w:rsid w:val="00D81B22"/>
    <w:rsid w:val="00D823F3"/>
    <w:rsid w:val="00D826E3"/>
    <w:rsid w:val="00D831FD"/>
    <w:rsid w:val="00D83853"/>
    <w:rsid w:val="00D83EBA"/>
    <w:rsid w:val="00D84210"/>
    <w:rsid w:val="00D849EC"/>
    <w:rsid w:val="00D84A38"/>
    <w:rsid w:val="00D862B2"/>
    <w:rsid w:val="00D91C0D"/>
    <w:rsid w:val="00D9200C"/>
    <w:rsid w:val="00D9407D"/>
    <w:rsid w:val="00D94963"/>
    <w:rsid w:val="00D94C9D"/>
    <w:rsid w:val="00D952F4"/>
    <w:rsid w:val="00DA14DA"/>
    <w:rsid w:val="00DA3114"/>
    <w:rsid w:val="00DA446A"/>
    <w:rsid w:val="00DA46AE"/>
    <w:rsid w:val="00DA6659"/>
    <w:rsid w:val="00DA7550"/>
    <w:rsid w:val="00DB09C4"/>
    <w:rsid w:val="00DB0EB0"/>
    <w:rsid w:val="00DB202A"/>
    <w:rsid w:val="00DB21B6"/>
    <w:rsid w:val="00DB2644"/>
    <w:rsid w:val="00DB2F66"/>
    <w:rsid w:val="00DB40F3"/>
    <w:rsid w:val="00DB533B"/>
    <w:rsid w:val="00DB5E31"/>
    <w:rsid w:val="00DB6496"/>
    <w:rsid w:val="00DC0449"/>
    <w:rsid w:val="00DC07E1"/>
    <w:rsid w:val="00DC086C"/>
    <w:rsid w:val="00DC1219"/>
    <w:rsid w:val="00DC3A37"/>
    <w:rsid w:val="00DC530D"/>
    <w:rsid w:val="00DC7434"/>
    <w:rsid w:val="00DC7840"/>
    <w:rsid w:val="00DC790F"/>
    <w:rsid w:val="00DD1521"/>
    <w:rsid w:val="00DD3785"/>
    <w:rsid w:val="00DD3F52"/>
    <w:rsid w:val="00DD5EEE"/>
    <w:rsid w:val="00DD6A93"/>
    <w:rsid w:val="00DE1D87"/>
    <w:rsid w:val="00DE345C"/>
    <w:rsid w:val="00DE4262"/>
    <w:rsid w:val="00DE4AD7"/>
    <w:rsid w:val="00DE4B57"/>
    <w:rsid w:val="00DE50C8"/>
    <w:rsid w:val="00DE6ED3"/>
    <w:rsid w:val="00DE7508"/>
    <w:rsid w:val="00DE7D8D"/>
    <w:rsid w:val="00DF0FD8"/>
    <w:rsid w:val="00DF1AF9"/>
    <w:rsid w:val="00DF2CD7"/>
    <w:rsid w:val="00DF634D"/>
    <w:rsid w:val="00DF6824"/>
    <w:rsid w:val="00DF7F27"/>
    <w:rsid w:val="00E00498"/>
    <w:rsid w:val="00E0116B"/>
    <w:rsid w:val="00E016D9"/>
    <w:rsid w:val="00E02123"/>
    <w:rsid w:val="00E02605"/>
    <w:rsid w:val="00E02ACB"/>
    <w:rsid w:val="00E048E5"/>
    <w:rsid w:val="00E04D41"/>
    <w:rsid w:val="00E05828"/>
    <w:rsid w:val="00E0714D"/>
    <w:rsid w:val="00E072EA"/>
    <w:rsid w:val="00E0731B"/>
    <w:rsid w:val="00E07347"/>
    <w:rsid w:val="00E0774F"/>
    <w:rsid w:val="00E07FDD"/>
    <w:rsid w:val="00E1183E"/>
    <w:rsid w:val="00E11912"/>
    <w:rsid w:val="00E126FC"/>
    <w:rsid w:val="00E134EA"/>
    <w:rsid w:val="00E13F6B"/>
    <w:rsid w:val="00E14636"/>
    <w:rsid w:val="00E14F69"/>
    <w:rsid w:val="00E153BB"/>
    <w:rsid w:val="00E15B68"/>
    <w:rsid w:val="00E169C2"/>
    <w:rsid w:val="00E17EE1"/>
    <w:rsid w:val="00E20350"/>
    <w:rsid w:val="00E20712"/>
    <w:rsid w:val="00E20AF7"/>
    <w:rsid w:val="00E20D01"/>
    <w:rsid w:val="00E21099"/>
    <w:rsid w:val="00E2212D"/>
    <w:rsid w:val="00E232C8"/>
    <w:rsid w:val="00E23B30"/>
    <w:rsid w:val="00E23DA2"/>
    <w:rsid w:val="00E25C09"/>
    <w:rsid w:val="00E272BD"/>
    <w:rsid w:val="00E3056B"/>
    <w:rsid w:val="00E30873"/>
    <w:rsid w:val="00E31322"/>
    <w:rsid w:val="00E31D37"/>
    <w:rsid w:val="00E31EDB"/>
    <w:rsid w:val="00E32085"/>
    <w:rsid w:val="00E32A98"/>
    <w:rsid w:val="00E32D85"/>
    <w:rsid w:val="00E33B98"/>
    <w:rsid w:val="00E3439A"/>
    <w:rsid w:val="00E348FC"/>
    <w:rsid w:val="00E36128"/>
    <w:rsid w:val="00E37E79"/>
    <w:rsid w:val="00E40656"/>
    <w:rsid w:val="00E42F9F"/>
    <w:rsid w:val="00E4353C"/>
    <w:rsid w:val="00E43CF5"/>
    <w:rsid w:val="00E448CF"/>
    <w:rsid w:val="00E45555"/>
    <w:rsid w:val="00E45B44"/>
    <w:rsid w:val="00E46620"/>
    <w:rsid w:val="00E50341"/>
    <w:rsid w:val="00E5092E"/>
    <w:rsid w:val="00E51639"/>
    <w:rsid w:val="00E5275A"/>
    <w:rsid w:val="00E531F2"/>
    <w:rsid w:val="00E537AC"/>
    <w:rsid w:val="00E5461F"/>
    <w:rsid w:val="00E57539"/>
    <w:rsid w:val="00E578DA"/>
    <w:rsid w:val="00E60915"/>
    <w:rsid w:val="00E617F4"/>
    <w:rsid w:val="00E61FD4"/>
    <w:rsid w:val="00E64303"/>
    <w:rsid w:val="00E64725"/>
    <w:rsid w:val="00E655C1"/>
    <w:rsid w:val="00E65D0B"/>
    <w:rsid w:val="00E662B7"/>
    <w:rsid w:val="00E66CD1"/>
    <w:rsid w:val="00E66DC1"/>
    <w:rsid w:val="00E70056"/>
    <w:rsid w:val="00E71653"/>
    <w:rsid w:val="00E72B71"/>
    <w:rsid w:val="00E72DA6"/>
    <w:rsid w:val="00E73FF6"/>
    <w:rsid w:val="00E741A2"/>
    <w:rsid w:val="00E759EE"/>
    <w:rsid w:val="00E779F2"/>
    <w:rsid w:val="00E77D60"/>
    <w:rsid w:val="00E811E2"/>
    <w:rsid w:val="00E818F3"/>
    <w:rsid w:val="00E81A3F"/>
    <w:rsid w:val="00E8436A"/>
    <w:rsid w:val="00E843CB"/>
    <w:rsid w:val="00E84E41"/>
    <w:rsid w:val="00E852E2"/>
    <w:rsid w:val="00E854DC"/>
    <w:rsid w:val="00E86E1A"/>
    <w:rsid w:val="00E9305B"/>
    <w:rsid w:val="00E93870"/>
    <w:rsid w:val="00E93EF8"/>
    <w:rsid w:val="00E948DE"/>
    <w:rsid w:val="00E9503A"/>
    <w:rsid w:val="00E958A9"/>
    <w:rsid w:val="00E9731F"/>
    <w:rsid w:val="00E9777F"/>
    <w:rsid w:val="00E9781A"/>
    <w:rsid w:val="00EA05E7"/>
    <w:rsid w:val="00EA0ADF"/>
    <w:rsid w:val="00EA27AD"/>
    <w:rsid w:val="00EA2FE4"/>
    <w:rsid w:val="00EA3472"/>
    <w:rsid w:val="00EA3CA6"/>
    <w:rsid w:val="00EB09D8"/>
    <w:rsid w:val="00EB1678"/>
    <w:rsid w:val="00EB24D2"/>
    <w:rsid w:val="00EB2FAD"/>
    <w:rsid w:val="00EB494F"/>
    <w:rsid w:val="00EB4B64"/>
    <w:rsid w:val="00EB79C9"/>
    <w:rsid w:val="00EB7ECD"/>
    <w:rsid w:val="00EC03E2"/>
    <w:rsid w:val="00EC2388"/>
    <w:rsid w:val="00EC2BC2"/>
    <w:rsid w:val="00EC386B"/>
    <w:rsid w:val="00EC3B5E"/>
    <w:rsid w:val="00EC52F9"/>
    <w:rsid w:val="00EC5E3B"/>
    <w:rsid w:val="00EC5E45"/>
    <w:rsid w:val="00EC60F4"/>
    <w:rsid w:val="00EC64E2"/>
    <w:rsid w:val="00EC69A4"/>
    <w:rsid w:val="00ED16E6"/>
    <w:rsid w:val="00ED2E37"/>
    <w:rsid w:val="00ED3BA6"/>
    <w:rsid w:val="00ED3DF3"/>
    <w:rsid w:val="00ED48F4"/>
    <w:rsid w:val="00ED4D80"/>
    <w:rsid w:val="00ED7082"/>
    <w:rsid w:val="00EE0928"/>
    <w:rsid w:val="00EE1547"/>
    <w:rsid w:val="00EE1F8C"/>
    <w:rsid w:val="00EE2449"/>
    <w:rsid w:val="00EE2548"/>
    <w:rsid w:val="00EE2C90"/>
    <w:rsid w:val="00EE53F5"/>
    <w:rsid w:val="00EE5C98"/>
    <w:rsid w:val="00EE5EE3"/>
    <w:rsid w:val="00EE68F6"/>
    <w:rsid w:val="00EE7611"/>
    <w:rsid w:val="00EE797F"/>
    <w:rsid w:val="00EF033C"/>
    <w:rsid w:val="00EF1A2A"/>
    <w:rsid w:val="00EF56E5"/>
    <w:rsid w:val="00EF6EF4"/>
    <w:rsid w:val="00EF7E52"/>
    <w:rsid w:val="00F01A2D"/>
    <w:rsid w:val="00F01F9F"/>
    <w:rsid w:val="00F02A81"/>
    <w:rsid w:val="00F0384E"/>
    <w:rsid w:val="00F03FEF"/>
    <w:rsid w:val="00F040B4"/>
    <w:rsid w:val="00F04AC9"/>
    <w:rsid w:val="00F05252"/>
    <w:rsid w:val="00F10530"/>
    <w:rsid w:val="00F11F42"/>
    <w:rsid w:val="00F1278F"/>
    <w:rsid w:val="00F13612"/>
    <w:rsid w:val="00F1587E"/>
    <w:rsid w:val="00F15ECE"/>
    <w:rsid w:val="00F17CC1"/>
    <w:rsid w:val="00F21567"/>
    <w:rsid w:val="00F23059"/>
    <w:rsid w:val="00F25991"/>
    <w:rsid w:val="00F26DBF"/>
    <w:rsid w:val="00F27199"/>
    <w:rsid w:val="00F27338"/>
    <w:rsid w:val="00F320D7"/>
    <w:rsid w:val="00F3246B"/>
    <w:rsid w:val="00F33423"/>
    <w:rsid w:val="00F34126"/>
    <w:rsid w:val="00F357A1"/>
    <w:rsid w:val="00F359E2"/>
    <w:rsid w:val="00F35C2D"/>
    <w:rsid w:val="00F40BA9"/>
    <w:rsid w:val="00F41AB7"/>
    <w:rsid w:val="00F42FDC"/>
    <w:rsid w:val="00F43954"/>
    <w:rsid w:val="00F5012A"/>
    <w:rsid w:val="00F50DB0"/>
    <w:rsid w:val="00F519E3"/>
    <w:rsid w:val="00F51EC8"/>
    <w:rsid w:val="00F522BF"/>
    <w:rsid w:val="00F534E3"/>
    <w:rsid w:val="00F5413F"/>
    <w:rsid w:val="00F55557"/>
    <w:rsid w:val="00F60E59"/>
    <w:rsid w:val="00F62D50"/>
    <w:rsid w:val="00F6304B"/>
    <w:rsid w:val="00F662CE"/>
    <w:rsid w:val="00F674A3"/>
    <w:rsid w:val="00F7038E"/>
    <w:rsid w:val="00F7096D"/>
    <w:rsid w:val="00F71920"/>
    <w:rsid w:val="00F72445"/>
    <w:rsid w:val="00F7273C"/>
    <w:rsid w:val="00F72757"/>
    <w:rsid w:val="00F74247"/>
    <w:rsid w:val="00F74DFC"/>
    <w:rsid w:val="00F77912"/>
    <w:rsid w:val="00F836C9"/>
    <w:rsid w:val="00F84A31"/>
    <w:rsid w:val="00F8587C"/>
    <w:rsid w:val="00F874EF"/>
    <w:rsid w:val="00F87B16"/>
    <w:rsid w:val="00F90113"/>
    <w:rsid w:val="00F9127C"/>
    <w:rsid w:val="00F915A8"/>
    <w:rsid w:val="00F9268E"/>
    <w:rsid w:val="00F93245"/>
    <w:rsid w:val="00F95F5A"/>
    <w:rsid w:val="00F964B6"/>
    <w:rsid w:val="00F965EC"/>
    <w:rsid w:val="00F96D6C"/>
    <w:rsid w:val="00F974AF"/>
    <w:rsid w:val="00FA0F2A"/>
    <w:rsid w:val="00FA10BB"/>
    <w:rsid w:val="00FA1325"/>
    <w:rsid w:val="00FA14B9"/>
    <w:rsid w:val="00FA26F3"/>
    <w:rsid w:val="00FA4B12"/>
    <w:rsid w:val="00FA53DB"/>
    <w:rsid w:val="00FA713E"/>
    <w:rsid w:val="00FB1C6A"/>
    <w:rsid w:val="00FB2029"/>
    <w:rsid w:val="00FB3C74"/>
    <w:rsid w:val="00FB5377"/>
    <w:rsid w:val="00FB5F23"/>
    <w:rsid w:val="00FB790E"/>
    <w:rsid w:val="00FB7E99"/>
    <w:rsid w:val="00FC08CA"/>
    <w:rsid w:val="00FC1B5B"/>
    <w:rsid w:val="00FC2B1D"/>
    <w:rsid w:val="00FC3D23"/>
    <w:rsid w:val="00FC5134"/>
    <w:rsid w:val="00FC6213"/>
    <w:rsid w:val="00FD0943"/>
    <w:rsid w:val="00FD1041"/>
    <w:rsid w:val="00FD106E"/>
    <w:rsid w:val="00FD2069"/>
    <w:rsid w:val="00FD214B"/>
    <w:rsid w:val="00FD3325"/>
    <w:rsid w:val="00FD39BE"/>
    <w:rsid w:val="00FD4398"/>
    <w:rsid w:val="00FD4AAA"/>
    <w:rsid w:val="00FD5A82"/>
    <w:rsid w:val="00FD6142"/>
    <w:rsid w:val="00FD6F1F"/>
    <w:rsid w:val="00FD7A8D"/>
    <w:rsid w:val="00FD7CC7"/>
    <w:rsid w:val="00FE1FDB"/>
    <w:rsid w:val="00FE4848"/>
    <w:rsid w:val="00FE4E98"/>
    <w:rsid w:val="00FE5541"/>
    <w:rsid w:val="00FE5E93"/>
    <w:rsid w:val="00FE6F5A"/>
    <w:rsid w:val="00FF0221"/>
    <w:rsid w:val="00FF0C27"/>
    <w:rsid w:val="00FF14E4"/>
    <w:rsid w:val="00FF1616"/>
    <w:rsid w:val="00FF294B"/>
    <w:rsid w:val="00FF3389"/>
    <w:rsid w:val="00FF37D1"/>
    <w:rsid w:val="00FF61AF"/>
    <w:rsid w:val="00FF67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F9"/>
    <w:pPr>
      <w:spacing w:after="0" w:line="240" w:lineRule="auto"/>
    </w:pPr>
    <w:rPr>
      <w:rFonts w:ascii="Times New Roman" w:hAnsi="Times New Roman" w:cs="Times New Roman"/>
      <w:sz w:val="24"/>
      <w:szCs w:val="24"/>
      <w:lang w:eastAsia="ru-RU"/>
    </w:rPr>
  </w:style>
  <w:style w:type="paragraph" w:styleId="1">
    <w:name w:val="heading 1"/>
    <w:basedOn w:val="a"/>
    <w:next w:val="a"/>
    <w:link w:val="10"/>
    <w:qFormat/>
    <w:rsid w:val="00491032"/>
    <w:pPr>
      <w:widowControl w:val="0"/>
      <w:autoSpaceDE w:val="0"/>
      <w:autoSpaceDN w:val="0"/>
      <w:adjustRightInd w:val="0"/>
      <w:spacing w:before="108" w:after="108"/>
      <w:jc w:val="center"/>
      <w:outlineLvl w:val="0"/>
    </w:pPr>
    <w:rPr>
      <w:rFonts w:ascii="Arial" w:hAnsi="Arial" w:cs="Arial"/>
      <w:b/>
      <w:bCs/>
      <w:color w:val="000080"/>
    </w:rPr>
  </w:style>
  <w:style w:type="paragraph" w:styleId="2">
    <w:name w:val="heading 2"/>
    <w:basedOn w:val="a"/>
    <w:next w:val="a"/>
    <w:link w:val="20"/>
    <w:uiPriority w:val="9"/>
    <w:semiHidden/>
    <w:unhideWhenUsed/>
    <w:qFormat/>
    <w:rsid w:val="0081772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49EC"/>
    <w:pPr>
      <w:tabs>
        <w:tab w:val="center" w:pos="4677"/>
        <w:tab w:val="right" w:pos="9355"/>
      </w:tabs>
    </w:pPr>
  </w:style>
  <w:style w:type="character" w:customStyle="1" w:styleId="a4">
    <w:name w:val="Верхний колонтитул Знак"/>
    <w:basedOn w:val="a0"/>
    <w:link w:val="a3"/>
    <w:uiPriority w:val="99"/>
    <w:semiHidden/>
    <w:rsid w:val="00D849EC"/>
    <w:rPr>
      <w:rFonts w:ascii="Times New Roman" w:hAnsi="Times New Roman" w:cs="Times New Roman"/>
      <w:sz w:val="24"/>
      <w:szCs w:val="24"/>
      <w:lang w:eastAsia="ru-RU"/>
    </w:rPr>
  </w:style>
  <w:style w:type="paragraph" w:styleId="a5">
    <w:name w:val="footer"/>
    <w:basedOn w:val="a"/>
    <w:link w:val="a6"/>
    <w:uiPriority w:val="99"/>
    <w:unhideWhenUsed/>
    <w:rsid w:val="00D849EC"/>
    <w:pPr>
      <w:tabs>
        <w:tab w:val="center" w:pos="4677"/>
        <w:tab w:val="right" w:pos="9355"/>
      </w:tabs>
    </w:pPr>
  </w:style>
  <w:style w:type="character" w:customStyle="1" w:styleId="a6">
    <w:name w:val="Нижний колонтитул Знак"/>
    <w:basedOn w:val="a0"/>
    <w:link w:val="a5"/>
    <w:uiPriority w:val="99"/>
    <w:rsid w:val="00D849EC"/>
    <w:rPr>
      <w:rFonts w:ascii="Times New Roman" w:hAnsi="Times New Roman" w:cs="Times New Roman"/>
      <w:sz w:val="24"/>
      <w:szCs w:val="24"/>
      <w:lang w:eastAsia="ru-RU"/>
    </w:rPr>
  </w:style>
  <w:style w:type="character" w:customStyle="1" w:styleId="FontStyle92">
    <w:name w:val="Font Style92"/>
    <w:basedOn w:val="a0"/>
    <w:rsid w:val="00A41B8F"/>
    <w:rPr>
      <w:rFonts w:ascii="Times New Roman" w:hAnsi="Times New Roman" w:cs="Times New Roman"/>
      <w:b/>
      <w:bCs/>
      <w:sz w:val="22"/>
      <w:szCs w:val="22"/>
    </w:rPr>
  </w:style>
  <w:style w:type="paragraph" w:customStyle="1" w:styleId="11">
    <w:name w:val="Обычный1"/>
    <w:rsid w:val="00CE0481"/>
    <w:pPr>
      <w:widowControl w:val="0"/>
      <w:spacing w:after="0" w:line="240" w:lineRule="auto"/>
    </w:pPr>
    <w:rPr>
      <w:rFonts w:ascii="Times New Roman" w:hAnsi="Times New Roman" w:cs="Times New Roman"/>
      <w:snapToGrid w:val="0"/>
      <w:sz w:val="20"/>
      <w:szCs w:val="20"/>
      <w:lang w:eastAsia="ru-RU"/>
    </w:rPr>
  </w:style>
  <w:style w:type="character" w:customStyle="1" w:styleId="a7">
    <w:name w:val="Цветовое выделение"/>
    <w:rsid w:val="00795730"/>
    <w:rPr>
      <w:b/>
      <w:color w:val="000080"/>
    </w:rPr>
  </w:style>
  <w:style w:type="character" w:customStyle="1" w:styleId="a8">
    <w:name w:val="Гипертекстовая ссылка"/>
    <w:basedOn w:val="a7"/>
    <w:rsid w:val="00795730"/>
    <w:rPr>
      <w:rFonts w:cs="Times New Roman"/>
      <w:color w:val="008000"/>
    </w:rPr>
  </w:style>
  <w:style w:type="paragraph" w:customStyle="1" w:styleId="ConsPlusTitle">
    <w:name w:val="ConsPlusTitle"/>
    <w:rsid w:val="006C4064"/>
    <w:pPr>
      <w:widowControl w:val="0"/>
      <w:autoSpaceDE w:val="0"/>
      <w:autoSpaceDN w:val="0"/>
      <w:adjustRightInd w:val="0"/>
      <w:spacing w:after="0" w:line="240" w:lineRule="auto"/>
    </w:pPr>
    <w:rPr>
      <w:rFonts w:ascii="Arial" w:hAnsi="Arial" w:cs="Arial"/>
      <w:b/>
      <w:bCs/>
      <w:sz w:val="20"/>
      <w:szCs w:val="20"/>
      <w:lang w:eastAsia="ru-RU"/>
    </w:rPr>
  </w:style>
  <w:style w:type="paragraph" w:customStyle="1" w:styleId="ConsPlusNormal">
    <w:name w:val="ConsPlusNormal"/>
    <w:rsid w:val="004E67CF"/>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9">
    <w:name w:val="Table Grid"/>
    <w:basedOn w:val="a1"/>
    <w:uiPriority w:val="59"/>
    <w:rsid w:val="000662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B65E89"/>
    <w:pPr>
      <w:widowControl w:val="0"/>
      <w:autoSpaceDE w:val="0"/>
      <w:autoSpaceDN w:val="0"/>
      <w:adjustRightInd w:val="0"/>
      <w:spacing w:after="0" w:line="240" w:lineRule="auto"/>
    </w:pPr>
    <w:rPr>
      <w:rFonts w:ascii="Courier New" w:hAnsi="Courier New" w:cs="Courier New"/>
      <w:sz w:val="20"/>
      <w:szCs w:val="20"/>
      <w:lang w:eastAsia="ru-RU"/>
    </w:rPr>
  </w:style>
  <w:style w:type="character" w:customStyle="1" w:styleId="10">
    <w:name w:val="Заголовок 1 Знак"/>
    <w:basedOn w:val="a0"/>
    <w:link w:val="1"/>
    <w:rsid w:val="00491032"/>
    <w:rPr>
      <w:rFonts w:ascii="Arial" w:hAnsi="Arial" w:cs="Arial"/>
      <w:b/>
      <w:bCs/>
      <w:color w:val="000080"/>
      <w:sz w:val="24"/>
      <w:szCs w:val="24"/>
      <w:lang w:eastAsia="ru-RU"/>
    </w:rPr>
  </w:style>
  <w:style w:type="paragraph" w:customStyle="1" w:styleId="aa">
    <w:name w:val="Таблицы (моноширинный)"/>
    <w:basedOn w:val="a"/>
    <w:next w:val="a"/>
    <w:rsid w:val="00491032"/>
    <w:pPr>
      <w:widowControl w:val="0"/>
      <w:autoSpaceDE w:val="0"/>
      <w:autoSpaceDN w:val="0"/>
      <w:adjustRightInd w:val="0"/>
      <w:jc w:val="both"/>
    </w:pPr>
    <w:rPr>
      <w:rFonts w:ascii="Courier New" w:hAnsi="Courier New" w:cs="Courier New"/>
    </w:rPr>
  </w:style>
  <w:style w:type="paragraph" w:styleId="ab">
    <w:name w:val="List Paragraph"/>
    <w:basedOn w:val="a"/>
    <w:uiPriority w:val="34"/>
    <w:qFormat/>
    <w:rsid w:val="00E46620"/>
    <w:pPr>
      <w:ind w:left="720"/>
      <w:contextualSpacing/>
    </w:pPr>
  </w:style>
  <w:style w:type="paragraph" w:styleId="ac">
    <w:name w:val="Balloon Text"/>
    <w:basedOn w:val="a"/>
    <w:link w:val="ad"/>
    <w:uiPriority w:val="99"/>
    <w:semiHidden/>
    <w:unhideWhenUsed/>
    <w:rsid w:val="00BC2DBC"/>
    <w:rPr>
      <w:rFonts w:ascii="Tahoma" w:hAnsi="Tahoma" w:cs="Tahoma"/>
      <w:sz w:val="16"/>
      <w:szCs w:val="16"/>
    </w:rPr>
  </w:style>
  <w:style w:type="character" w:customStyle="1" w:styleId="ad">
    <w:name w:val="Текст выноски Знак"/>
    <w:basedOn w:val="a0"/>
    <w:link w:val="ac"/>
    <w:uiPriority w:val="99"/>
    <w:semiHidden/>
    <w:rsid w:val="00BC2DBC"/>
    <w:rPr>
      <w:rFonts w:ascii="Tahoma" w:hAnsi="Tahoma" w:cs="Tahoma"/>
      <w:sz w:val="16"/>
      <w:szCs w:val="16"/>
      <w:lang w:eastAsia="ru-RU"/>
    </w:rPr>
  </w:style>
  <w:style w:type="paragraph" w:customStyle="1" w:styleId="21">
    <w:name w:val="Обычный2"/>
    <w:rsid w:val="005B78DD"/>
    <w:pPr>
      <w:widowControl w:val="0"/>
      <w:spacing w:after="0" w:line="240" w:lineRule="auto"/>
    </w:pPr>
    <w:rPr>
      <w:rFonts w:ascii="Times New Roman" w:hAnsi="Times New Roman" w:cs="Times New Roman"/>
      <w:snapToGrid w:val="0"/>
      <w:sz w:val="20"/>
      <w:szCs w:val="20"/>
      <w:lang w:eastAsia="ru-RU"/>
    </w:rPr>
  </w:style>
  <w:style w:type="paragraph" w:styleId="ae">
    <w:name w:val="footnote text"/>
    <w:basedOn w:val="a"/>
    <w:link w:val="af"/>
    <w:semiHidden/>
    <w:rsid w:val="0035217D"/>
    <w:rPr>
      <w:sz w:val="20"/>
      <w:szCs w:val="20"/>
    </w:rPr>
  </w:style>
  <w:style w:type="character" w:customStyle="1" w:styleId="af">
    <w:name w:val="Текст сноски Знак"/>
    <w:basedOn w:val="a0"/>
    <w:link w:val="ae"/>
    <w:semiHidden/>
    <w:rsid w:val="0035217D"/>
    <w:rPr>
      <w:rFonts w:ascii="Times New Roman" w:hAnsi="Times New Roman" w:cs="Times New Roman"/>
      <w:sz w:val="20"/>
      <w:szCs w:val="20"/>
      <w:lang w:eastAsia="ru-RU"/>
    </w:rPr>
  </w:style>
  <w:style w:type="character" w:styleId="af0">
    <w:name w:val="footnote reference"/>
    <w:basedOn w:val="a0"/>
    <w:semiHidden/>
    <w:rsid w:val="0035217D"/>
    <w:rPr>
      <w:vertAlign w:val="superscript"/>
    </w:rPr>
  </w:style>
  <w:style w:type="paragraph" w:customStyle="1" w:styleId="ConsPlusTitlePage">
    <w:name w:val="ConsPlusTitlePage"/>
    <w:uiPriority w:val="99"/>
    <w:rsid w:val="00BF1AF1"/>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3">
    <w:name w:val="Обычный3"/>
    <w:rsid w:val="00036108"/>
    <w:pPr>
      <w:widowControl w:val="0"/>
      <w:spacing w:after="0" w:line="240" w:lineRule="auto"/>
    </w:pPr>
    <w:rPr>
      <w:rFonts w:ascii="Times New Roman" w:hAnsi="Times New Roman" w:cs="Times New Roman"/>
      <w:snapToGrid w:val="0"/>
      <w:sz w:val="20"/>
      <w:szCs w:val="20"/>
      <w:lang w:eastAsia="ru-RU"/>
    </w:rPr>
  </w:style>
  <w:style w:type="paragraph" w:customStyle="1" w:styleId="4">
    <w:name w:val="Обычный4"/>
    <w:rsid w:val="0095348E"/>
    <w:pPr>
      <w:widowControl w:val="0"/>
      <w:spacing w:after="0" w:line="240" w:lineRule="auto"/>
    </w:pPr>
    <w:rPr>
      <w:rFonts w:ascii="Times New Roman" w:hAnsi="Times New Roman" w:cs="Times New Roman"/>
      <w:snapToGrid w:val="0"/>
      <w:sz w:val="20"/>
      <w:szCs w:val="20"/>
      <w:lang w:eastAsia="ru-RU"/>
    </w:rPr>
  </w:style>
  <w:style w:type="paragraph" w:customStyle="1" w:styleId="5">
    <w:name w:val="Обычный5"/>
    <w:rsid w:val="0050629D"/>
    <w:pPr>
      <w:widowControl w:val="0"/>
      <w:spacing w:after="0" w:line="240" w:lineRule="auto"/>
    </w:pPr>
    <w:rPr>
      <w:rFonts w:ascii="Times New Roman" w:hAnsi="Times New Roman" w:cs="Times New Roman"/>
      <w:snapToGrid w:val="0"/>
      <w:sz w:val="20"/>
      <w:szCs w:val="20"/>
      <w:lang w:eastAsia="ru-RU"/>
    </w:rPr>
  </w:style>
  <w:style w:type="paragraph" w:customStyle="1" w:styleId="6">
    <w:name w:val="Обычный6"/>
    <w:rsid w:val="00686A01"/>
    <w:pPr>
      <w:widowControl w:val="0"/>
      <w:spacing w:after="0" w:line="240" w:lineRule="auto"/>
    </w:pPr>
    <w:rPr>
      <w:rFonts w:ascii="Times New Roman" w:hAnsi="Times New Roman" w:cs="Times New Roman"/>
      <w:snapToGrid w:val="0"/>
      <w:sz w:val="20"/>
      <w:szCs w:val="20"/>
      <w:lang w:eastAsia="ru-RU"/>
    </w:rPr>
  </w:style>
  <w:style w:type="character" w:customStyle="1" w:styleId="22">
    <w:name w:val="Основной текст (2)_"/>
    <w:basedOn w:val="a0"/>
    <w:link w:val="23"/>
    <w:uiPriority w:val="99"/>
    <w:locked/>
    <w:rsid w:val="00B76886"/>
    <w:rPr>
      <w:rFonts w:ascii="Times New Roman" w:hAnsi="Times New Roman" w:cs="Times New Roman"/>
      <w:sz w:val="21"/>
      <w:szCs w:val="21"/>
      <w:shd w:val="clear" w:color="auto" w:fill="FFFFFF"/>
    </w:rPr>
  </w:style>
  <w:style w:type="paragraph" w:customStyle="1" w:styleId="23">
    <w:name w:val="Основной текст (2)"/>
    <w:basedOn w:val="a"/>
    <w:link w:val="22"/>
    <w:uiPriority w:val="99"/>
    <w:rsid w:val="00B76886"/>
    <w:pPr>
      <w:widowControl w:val="0"/>
      <w:shd w:val="clear" w:color="auto" w:fill="FFFFFF"/>
      <w:spacing w:before="120" w:line="235" w:lineRule="exact"/>
      <w:jc w:val="both"/>
    </w:pPr>
    <w:rPr>
      <w:sz w:val="21"/>
      <w:szCs w:val="21"/>
      <w:lang w:eastAsia="en-US"/>
    </w:rPr>
  </w:style>
  <w:style w:type="character" w:customStyle="1" w:styleId="24">
    <w:name w:val="Основной текст (2) + Курсив"/>
    <w:basedOn w:val="22"/>
    <w:uiPriority w:val="99"/>
    <w:rsid w:val="0041702A"/>
    <w:rPr>
      <w:i/>
      <w:iCs/>
      <w:spacing w:val="0"/>
      <w:u w:val="none"/>
    </w:rPr>
  </w:style>
  <w:style w:type="character" w:customStyle="1" w:styleId="apple-converted-space">
    <w:name w:val="apple-converted-space"/>
    <w:basedOn w:val="a0"/>
    <w:rsid w:val="00666AE3"/>
  </w:style>
  <w:style w:type="character" w:customStyle="1" w:styleId="28">
    <w:name w:val="Основной текст (2) + 8"/>
    <w:aliases w:val="5 pt"/>
    <w:basedOn w:val="22"/>
    <w:uiPriority w:val="99"/>
    <w:rsid w:val="00FE5541"/>
    <w:rPr>
      <w:sz w:val="17"/>
      <w:szCs w:val="17"/>
      <w:u w:val="none"/>
    </w:rPr>
  </w:style>
  <w:style w:type="character" w:customStyle="1" w:styleId="20">
    <w:name w:val="Заголовок 2 Знак"/>
    <w:basedOn w:val="a0"/>
    <w:link w:val="2"/>
    <w:uiPriority w:val="9"/>
    <w:semiHidden/>
    <w:rsid w:val="00817722"/>
    <w:rPr>
      <w:rFonts w:asciiTheme="majorHAnsi" w:eastAsiaTheme="majorEastAsia" w:hAnsiTheme="majorHAnsi" w:cstheme="majorBidi"/>
      <w:b/>
      <w:bCs/>
      <w:color w:val="4F81BD" w:themeColor="accent1"/>
      <w:sz w:val="26"/>
      <w:szCs w:val="26"/>
      <w:lang w:eastAsia="ru-RU"/>
    </w:rPr>
  </w:style>
  <w:style w:type="character" w:customStyle="1" w:styleId="mw-headline">
    <w:name w:val="mw-headline"/>
    <w:basedOn w:val="a0"/>
    <w:rsid w:val="00817722"/>
  </w:style>
  <w:style w:type="character" w:customStyle="1" w:styleId="mw-editsection">
    <w:name w:val="mw-editsection"/>
    <w:basedOn w:val="a0"/>
    <w:rsid w:val="00817722"/>
  </w:style>
  <w:style w:type="character" w:customStyle="1" w:styleId="mw-editsection-bracket">
    <w:name w:val="mw-editsection-bracket"/>
    <w:basedOn w:val="a0"/>
    <w:rsid w:val="00817722"/>
  </w:style>
  <w:style w:type="character" w:styleId="af1">
    <w:name w:val="Hyperlink"/>
    <w:basedOn w:val="a0"/>
    <w:uiPriority w:val="99"/>
    <w:semiHidden/>
    <w:unhideWhenUsed/>
    <w:rsid w:val="00817722"/>
    <w:rPr>
      <w:color w:val="0000FF"/>
      <w:u w:val="single"/>
    </w:rPr>
  </w:style>
  <w:style w:type="character" w:customStyle="1" w:styleId="mw-editsection-divider">
    <w:name w:val="mw-editsection-divider"/>
    <w:basedOn w:val="a0"/>
    <w:rsid w:val="00817722"/>
  </w:style>
  <w:style w:type="paragraph" w:styleId="af2">
    <w:name w:val="Normal (Web)"/>
    <w:basedOn w:val="a"/>
    <w:uiPriority w:val="99"/>
    <w:unhideWhenUsed/>
    <w:rsid w:val="006043CD"/>
    <w:pPr>
      <w:spacing w:before="100" w:beforeAutospacing="1" w:after="100" w:afterAutospacing="1"/>
    </w:pPr>
  </w:style>
  <w:style w:type="character" w:customStyle="1" w:styleId="w">
    <w:name w:val="w"/>
    <w:basedOn w:val="a0"/>
    <w:rsid w:val="00264874"/>
  </w:style>
  <w:style w:type="character" w:customStyle="1" w:styleId="FontStyle20">
    <w:name w:val="Font Style20"/>
    <w:basedOn w:val="a0"/>
    <w:uiPriority w:val="99"/>
    <w:rsid w:val="008750B4"/>
    <w:rPr>
      <w:rFonts w:ascii="Times New Roman" w:hAnsi="Times New Roman" w:cs="Times New Roman"/>
      <w:sz w:val="26"/>
      <w:szCs w:val="26"/>
    </w:rPr>
  </w:style>
  <w:style w:type="paragraph" w:styleId="af3">
    <w:name w:val="No Spacing"/>
    <w:uiPriority w:val="1"/>
    <w:qFormat/>
    <w:rsid w:val="008750B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7">
    <w:name w:val="Font Style17"/>
    <w:basedOn w:val="a0"/>
    <w:uiPriority w:val="99"/>
    <w:rsid w:val="008750B4"/>
    <w:rPr>
      <w:rFonts w:ascii="Times New Roman" w:hAnsi="Times New Roman" w:cs="Times New Roman" w:hint="default"/>
      <w:b/>
      <w:bCs/>
      <w:sz w:val="26"/>
      <w:szCs w:val="26"/>
    </w:rPr>
  </w:style>
  <w:style w:type="character" w:customStyle="1" w:styleId="blk">
    <w:name w:val="blk"/>
    <w:basedOn w:val="a0"/>
    <w:rsid w:val="00566F23"/>
  </w:style>
  <w:style w:type="character" w:customStyle="1" w:styleId="hl">
    <w:name w:val="hl"/>
    <w:basedOn w:val="a0"/>
    <w:rsid w:val="00566F23"/>
  </w:style>
  <w:style w:type="paragraph" w:styleId="af4">
    <w:name w:val="Plain Text"/>
    <w:basedOn w:val="a"/>
    <w:link w:val="af5"/>
    <w:rsid w:val="0082265A"/>
    <w:rPr>
      <w:rFonts w:ascii="Courier New" w:hAnsi="Courier New" w:cs="Courier New"/>
      <w:sz w:val="20"/>
      <w:szCs w:val="20"/>
    </w:rPr>
  </w:style>
  <w:style w:type="character" w:customStyle="1" w:styleId="af5">
    <w:name w:val="Текст Знак"/>
    <w:basedOn w:val="a0"/>
    <w:link w:val="af4"/>
    <w:rsid w:val="0082265A"/>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5808115">
      <w:bodyDiv w:val="1"/>
      <w:marLeft w:val="0"/>
      <w:marRight w:val="0"/>
      <w:marTop w:val="0"/>
      <w:marBottom w:val="0"/>
      <w:divBdr>
        <w:top w:val="none" w:sz="0" w:space="0" w:color="auto"/>
        <w:left w:val="none" w:sz="0" w:space="0" w:color="auto"/>
        <w:bottom w:val="none" w:sz="0" w:space="0" w:color="auto"/>
        <w:right w:val="none" w:sz="0" w:space="0" w:color="auto"/>
      </w:divBdr>
    </w:div>
    <w:div w:id="115829666">
      <w:bodyDiv w:val="1"/>
      <w:marLeft w:val="0"/>
      <w:marRight w:val="0"/>
      <w:marTop w:val="0"/>
      <w:marBottom w:val="0"/>
      <w:divBdr>
        <w:top w:val="none" w:sz="0" w:space="0" w:color="auto"/>
        <w:left w:val="none" w:sz="0" w:space="0" w:color="auto"/>
        <w:bottom w:val="none" w:sz="0" w:space="0" w:color="auto"/>
        <w:right w:val="none" w:sz="0" w:space="0" w:color="auto"/>
      </w:divBdr>
    </w:div>
    <w:div w:id="146938800">
      <w:bodyDiv w:val="1"/>
      <w:marLeft w:val="0"/>
      <w:marRight w:val="0"/>
      <w:marTop w:val="0"/>
      <w:marBottom w:val="0"/>
      <w:divBdr>
        <w:top w:val="none" w:sz="0" w:space="0" w:color="auto"/>
        <w:left w:val="none" w:sz="0" w:space="0" w:color="auto"/>
        <w:bottom w:val="none" w:sz="0" w:space="0" w:color="auto"/>
        <w:right w:val="none" w:sz="0" w:space="0" w:color="auto"/>
      </w:divBdr>
    </w:div>
    <w:div w:id="147554174">
      <w:bodyDiv w:val="1"/>
      <w:marLeft w:val="0"/>
      <w:marRight w:val="0"/>
      <w:marTop w:val="0"/>
      <w:marBottom w:val="0"/>
      <w:divBdr>
        <w:top w:val="none" w:sz="0" w:space="0" w:color="auto"/>
        <w:left w:val="none" w:sz="0" w:space="0" w:color="auto"/>
        <w:bottom w:val="none" w:sz="0" w:space="0" w:color="auto"/>
        <w:right w:val="none" w:sz="0" w:space="0" w:color="auto"/>
      </w:divBdr>
    </w:div>
    <w:div w:id="240065362">
      <w:bodyDiv w:val="1"/>
      <w:marLeft w:val="0"/>
      <w:marRight w:val="0"/>
      <w:marTop w:val="0"/>
      <w:marBottom w:val="0"/>
      <w:divBdr>
        <w:top w:val="none" w:sz="0" w:space="0" w:color="auto"/>
        <w:left w:val="none" w:sz="0" w:space="0" w:color="auto"/>
        <w:bottom w:val="none" w:sz="0" w:space="0" w:color="auto"/>
        <w:right w:val="none" w:sz="0" w:space="0" w:color="auto"/>
      </w:divBdr>
      <w:divsChild>
        <w:div w:id="1037312490">
          <w:marLeft w:val="547"/>
          <w:marRight w:val="0"/>
          <w:marTop w:val="0"/>
          <w:marBottom w:val="0"/>
          <w:divBdr>
            <w:top w:val="none" w:sz="0" w:space="0" w:color="auto"/>
            <w:left w:val="none" w:sz="0" w:space="0" w:color="auto"/>
            <w:bottom w:val="none" w:sz="0" w:space="0" w:color="auto"/>
            <w:right w:val="none" w:sz="0" w:space="0" w:color="auto"/>
          </w:divBdr>
        </w:div>
      </w:divsChild>
    </w:div>
    <w:div w:id="263927343">
      <w:bodyDiv w:val="1"/>
      <w:marLeft w:val="0"/>
      <w:marRight w:val="0"/>
      <w:marTop w:val="0"/>
      <w:marBottom w:val="0"/>
      <w:divBdr>
        <w:top w:val="none" w:sz="0" w:space="0" w:color="auto"/>
        <w:left w:val="none" w:sz="0" w:space="0" w:color="auto"/>
        <w:bottom w:val="none" w:sz="0" w:space="0" w:color="auto"/>
        <w:right w:val="none" w:sz="0" w:space="0" w:color="auto"/>
      </w:divBdr>
    </w:div>
    <w:div w:id="275793863">
      <w:bodyDiv w:val="1"/>
      <w:marLeft w:val="0"/>
      <w:marRight w:val="0"/>
      <w:marTop w:val="0"/>
      <w:marBottom w:val="0"/>
      <w:divBdr>
        <w:top w:val="none" w:sz="0" w:space="0" w:color="auto"/>
        <w:left w:val="none" w:sz="0" w:space="0" w:color="auto"/>
        <w:bottom w:val="none" w:sz="0" w:space="0" w:color="auto"/>
        <w:right w:val="none" w:sz="0" w:space="0" w:color="auto"/>
      </w:divBdr>
      <w:divsChild>
        <w:div w:id="2019115204">
          <w:marLeft w:val="0"/>
          <w:marRight w:val="0"/>
          <w:marTop w:val="120"/>
          <w:marBottom w:val="0"/>
          <w:divBdr>
            <w:top w:val="none" w:sz="0" w:space="0" w:color="auto"/>
            <w:left w:val="none" w:sz="0" w:space="0" w:color="auto"/>
            <w:bottom w:val="none" w:sz="0" w:space="0" w:color="auto"/>
            <w:right w:val="none" w:sz="0" w:space="0" w:color="auto"/>
          </w:divBdr>
        </w:div>
      </w:divsChild>
    </w:div>
    <w:div w:id="616370304">
      <w:bodyDiv w:val="1"/>
      <w:marLeft w:val="0"/>
      <w:marRight w:val="0"/>
      <w:marTop w:val="0"/>
      <w:marBottom w:val="0"/>
      <w:divBdr>
        <w:top w:val="none" w:sz="0" w:space="0" w:color="auto"/>
        <w:left w:val="none" w:sz="0" w:space="0" w:color="auto"/>
        <w:bottom w:val="none" w:sz="0" w:space="0" w:color="auto"/>
        <w:right w:val="none" w:sz="0" w:space="0" w:color="auto"/>
      </w:divBdr>
    </w:div>
    <w:div w:id="651057501">
      <w:bodyDiv w:val="1"/>
      <w:marLeft w:val="0"/>
      <w:marRight w:val="0"/>
      <w:marTop w:val="0"/>
      <w:marBottom w:val="0"/>
      <w:divBdr>
        <w:top w:val="none" w:sz="0" w:space="0" w:color="auto"/>
        <w:left w:val="none" w:sz="0" w:space="0" w:color="auto"/>
        <w:bottom w:val="none" w:sz="0" w:space="0" w:color="auto"/>
        <w:right w:val="none" w:sz="0" w:space="0" w:color="auto"/>
      </w:divBdr>
      <w:divsChild>
        <w:div w:id="697388282">
          <w:marLeft w:val="547"/>
          <w:marRight w:val="0"/>
          <w:marTop w:val="0"/>
          <w:marBottom w:val="0"/>
          <w:divBdr>
            <w:top w:val="none" w:sz="0" w:space="0" w:color="auto"/>
            <w:left w:val="none" w:sz="0" w:space="0" w:color="auto"/>
            <w:bottom w:val="none" w:sz="0" w:space="0" w:color="auto"/>
            <w:right w:val="none" w:sz="0" w:space="0" w:color="auto"/>
          </w:divBdr>
        </w:div>
      </w:divsChild>
    </w:div>
    <w:div w:id="750352858">
      <w:bodyDiv w:val="1"/>
      <w:marLeft w:val="0"/>
      <w:marRight w:val="0"/>
      <w:marTop w:val="0"/>
      <w:marBottom w:val="0"/>
      <w:divBdr>
        <w:top w:val="none" w:sz="0" w:space="0" w:color="auto"/>
        <w:left w:val="none" w:sz="0" w:space="0" w:color="auto"/>
        <w:bottom w:val="none" w:sz="0" w:space="0" w:color="auto"/>
        <w:right w:val="none" w:sz="0" w:space="0" w:color="auto"/>
      </w:divBdr>
    </w:div>
    <w:div w:id="759452610">
      <w:bodyDiv w:val="1"/>
      <w:marLeft w:val="0"/>
      <w:marRight w:val="0"/>
      <w:marTop w:val="0"/>
      <w:marBottom w:val="0"/>
      <w:divBdr>
        <w:top w:val="none" w:sz="0" w:space="0" w:color="auto"/>
        <w:left w:val="none" w:sz="0" w:space="0" w:color="auto"/>
        <w:bottom w:val="none" w:sz="0" w:space="0" w:color="auto"/>
        <w:right w:val="none" w:sz="0" w:space="0" w:color="auto"/>
      </w:divBdr>
    </w:div>
    <w:div w:id="1031540872">
      <w:bodyDiv w:val="1"/>
      <w:marLeft w:val="0"/>
      <w:marRight w:val="0"/>
      <w:marTop w:val="0"/>
      <w:marBottom w:val="0"/>
      <w:divBdr>
        <w:top w:val="none" w:sz="0" w:space="0" w:color="auto"/>
        <w:left w:val="none" w:sz="0" w:space="0" w:color="auto"/>
        <w:bottom w:val="none" w:sz="0" w:space="0" w:color="auto"/>
        <w:right w:val="none" w:sz="0" w:space="0" w:color="auto"/>
      </w:divBdr>
      <w:divsChild>
        <w:div w:id="859129017">
          <w:marLeft w:val="0"/>
          <w:marRight w:val="0"/>
          <w:marTop w:val="120"/>
          <w:marBottom w:val="0"/>
          <w:divBdr>
            <w:top w:val="none" w:sz="0" w:space="0" w:color="auto"/>
            <w:left w:val="none" w:sz="0" w:space="0" w:color="auto"/>
            <w:bottom w:val="none" w:sz="0" w:space="0" w:color="auto"/>
            <w:right w:val="none" w:sz="0" w:space="0" w:color="auto"/>
          </w:divBdr>
        </w:div>
        <w:div w:id="251859974">
          <w:marLeft w:val="0"/>
          <w:marRight w:val="0"/>
          <w:marTop w:val="120"/>
          <w:marBottom w:val="0"/>
          <w:divBdr>
            <w:top w:val="none" w:sz="0" w:space="0" w:color="auto"/>
            <w:left w:val="none" w:sz="0" w:space="0" w:color="auto"/>
            <w:bottom w:val="none" w:sz="0" w:space="0" w:color="auto"/>
            <w:right w:val="none" w:sz="0" w:space="0" w:color="auto"/>
          </w:divBdr>
        </w:div>
        <w:div w:id="1092238749">
          <w:marLeft w:val="0"/>
          <w:marRight w:val="0"/>
          <w:marTop w:val="120"/>
          <w:marBottom w:val="0"/>
          <w:divBdr>
            <w:top w:val="none" w:sz="0" w:space="0" w:color="auto"/>
            <w:left w:val="none" w:sz="0" w:space="0" w:color="auto"/>
            <w:bottom w:val="none" w:sz="0" w:space="0" w:color="auto"/>
            <w:right w:val="none" w:sz="0" w:space="0" w:color="auto"/>
          </w:divBdr>
        </w:div>
        <w:div w:id="1047265822">
          <w:marLeft w:val="0"/>
          <w:marRight w:val="0"/>
          <w:marTop w:val="120"/>
          <w:marBottom w:val="0"/>
          <w:divBdr>
            <w:top w:val="none" w:sz="0" w:space="0" w:color="auto"/>
            <w:left w:val="none" w:sz="0" w:space="0" w:color="auto"/>
            <w:bottom w:val="none" w:sz="0" w:space="0" w:color="auto"/>
            <w:right w:val="none" w:sz="0" w:space="0" w:color="auto"/>
          </w:divBdr>
        </w:div>
        <w:div w:id="1358657328">
          <w:marLeft w:val="0"/>
          <w:marRight w:val="0"/>
          <w:marTop w:val="120"/>
          <w:marBottom w:val="0"/>
          <w:divBdr>
            <w:top w:val="none" w:sz="0" w:space="0" w:color="auto"/>
            <w:left w:val="none" w:sz="0" w:space="0" w:color="auto"/>
            <w:bottom w:val="none" w:sz="0" w:space="0" w:color="auto"/>
            <w:right w:val="none" w:sz="0" w:space="0" w:color="auto"/>
          </w:divBdr>
        </w:div>
        <w:div w:id="693112586">
          <w:marLeft w:val="0"/>
          <w:marRight w:val="0"/>
          <w:marTop w:val="120"/>
          <w:marBottom w:val="0"/>
          <w:divBdr>
            <w:top w:val="none" w:sz="0" w:space="0" w:color="auto"/>
            <w:left w:val="none" w:sz="0" w:space="0" w:color="auto"/>
            <w:bottom w:val="none" w:sz="0" w:space="0" w:color="auto"/>
            <w:right w:val="none" w:sz="0" w:space="0" w:color="auto"/>
          </w:divBdr>
        </w:div>
        <w:div w:id="1999382744">
          <w:marLeft w:val="0"/>
          <w:marRight w:val="0"/>
          <w:marTop w:val="120"/>
          <w:marBottom w:val="0"/>
          <w:divBdr>
            <w:top w:val="none" w:sz="0" w:space="0" w:color="auto"/>
            <w:left w:val="none" w:sz="0" w:space="0" w:color="auto"/>
            <w:bottom w:val="none" w:sz="0" w:space="0" w:color="auto"/>
            <w:right w:val="none" w:sz="0" w:space="0" w:color="auto"/>
          </w:divBdr>
        </w:div>
        <w:div w:id="27419956">
          <w:marLeft w:val="0"/>
          <w:marRight w:val="0"/>
          <w:marTop w:val="120"/>
          <w:marBottom w:val="0"/>
          <w:divBdr>
            <w:top w:val="none" w:sz="0" w:space="0" w:color="auto"/>
            <w:left w:val="none" w:sz="0" w:space="0" w:color="auto"/>
            <w:bottom w:val="none" w:sz="0" w:space="0" w:color="auto"/>
            <w:right w:val="none" w:sz="0" w:space="0" w:color="auto"/>
          </w:divBdr>
        </w:div>
        <w:div w:id="761874160">
          <w:marLeft w:val="0"/>
          <w:marRight w:val="0"/>
          <w:marTop w:val="120"/>
          <w:marBottom w:val="0"/>
          <w:divBdr>
            <w:top w:val="none" w:sz="0" w:space="0" w:color="auto"/>
            <w:left w:val="none" w:sz="0" w:space="0" w:color="auto"/>
            <w:bottom w:val="none" w:sz="0" w:space="0" w:color="auto"/>
            <w:right w:val="none" w:sz="0" w:space="0" w:color="auto"/>
          </w:divBdr>
        </w:div>
        <w:div w:id="138767758">
          <w:marLeft w:val="0"/>
          <w:marRight w:val="0"/>
          <w:marTop w:val="120"/>
          <w:marBottom w:val="0"/>
          <w:divBdr>
            <w:top w:val="none" w:sz="0" w:space="0" w:color="auto"/>
            <w:left w:val="none" w:sz="0" w:space="0" w:color="auto"/>
            <w:bottom w:val="none" w:sz="0" w:space="0" w:color="auto"/>
            <w:right w:val="none" w:sz="0" w:space="0" w:color="auto"/>
          </w:divBdr>
        </w:div>
        <w:div w:id="388188862">
          <w:marLeft w:val="0"/>
          <w:marRight w:val="0"/>
          <w:marTop w:val="120"/>
          <w:marBottom w:val="0"/>
          <w:divBdr>
            <w:top w:val="none" w:sz="0" w:space="0" w:color="auto"/>
            <w:left w:val="none" w:sz="0" w:space="0" w:color="auto"/>
            <w:bottom w:val="none" w:sz="0" w:space="0" w:color="auto"/>
            <w:right w:val="none" w:sz="0" w:space="0" w:color="auto"/>
          </w:divBdr>
        </w:div>
        <w:div w:id="1975794581">
          <w:marLeft w:val="0"/>
          <w:marRight w:val="0"/>
          <w:marTop w:val="120"/>
          <w:marBottom w:val="0"/>
          <w:divBdr>
            <w:top w:val="none" w:sz="0" w:space="0" w:color="auto"/>
            <w:left w:val="none" w:sz="0" w:space="0" w:color="auto"/>
            <w:bottom w:val="none" w:sz="0" w:space="0" w:color="auto"/>
            <w:right w:val="none" w:sz="0" w:space="0" w:color="auto"/>
          </w:divBdr>
        </w:div>
        <w:div w:id="1707019097">
          <w:marLeft w:val="0"/>
          <w:marRight w:val="0"/>
          <w:marTop w:val="120"/>
          <w:marBottom w:val="0"/>
          <w:divBdr>
            <w:top w:val="none" w:sz="0" w:space="0" w:color="auto"/>
            <w:left w:val="none" w:sz="0" w:space="0" w:color="auto"/>
            <w:bottom w:val="none" w:sz="0" w:space="0" w:color="auto"/>
            <w:right w:val="none" w:sz="0" w:space="0" w:color="auto"/>
          </w:divBdr>
        </w:div>
        <w:div w:id="1675835602">
          <w:marLeft w:val="0"/>
          <w:marRight w:val="0"/>
          <w:marTop w:val="120"/>
          <w:marBottom w:val="0"/>
          <w:divBdr>
            <w:top w:val="none" w:sz="0" w:space="0" w:color="auto"/>
            <w:left w:val="none" w:sz="0" w:space="0" w:color="auto"/>
            <w:bottom w:val="none" w:sz="0" w:space="0" w:color="auto"/>
            <w:right w:val="none" w:sz="0" w:space="0" w:color="auto"/>
          </w:divBdr>
        </w:div>
        <w:div w:id="1819179338">
          <w:marLeft w:val="0"/>
          <w:marRight w:val="0"/>
          <w:marTop w:val="120"/>
          <w:marBottom w:val="0"/>
          <w:divBdr>
            <w:top w:val="none" w:sz="0" w:space="0" w:color="auto"/>
            <w:left w:val="none" w:sz="0" w:space="0" w:color="auto"/>
            <w:bottom w:val="none" w:sz="0" w:space="0" w:color="auto"/>
            <w:right w:val="none" w:sz="0" w:space="0" w:color="auto"/>
          </w:divBdr>
        </w:div>
      </w:divsChild>
    </w:div>
    <w:div w:id="1058476936">
      <w:bodyDiv w:val="1"/>
      <w:marLeft w:val="0"/>
      <w:marRight w:val="0"/>
      <w:marTop w:val="0"/>
      <w:marBottom w:val="0"/>
      <w:divBdr>
        <w:top w:val="none" w:sz="0" w:space="0" w:color="auto"/>
        <w:left w:val="none" w:sz="0" w:space="0" w:color="auto"/>
        <w:bottom w:val="none" w:sz="0" w:space="0" w:color="auto"/>
        <w:right w:val="none" w:sz="0" w:space="0" w:color="auto"/>
      </w:divBdr>
    </w:div>
    <w:div w:id="1235706363">
      <w:bodyDiv w:val="1"/>
      <w:marLeft w:val="0"/>
      <w:marRight w:val="0"/>
      <w:marTop w:val="0"/>
      <w:marBottom w:val="0"/>
      <w:divBdr>
        <w:top w:val="none" w:sz="0" w:space="0" w:color="auto"/>
        <w:left w:val="none" w:sz="0" w:space="0" w:color="auto"/>
        <w:bottom w:val="none" w:sz="0" w:space="0" w:color="auto"/>
        <w:right w:val="none" w:sz="0" w:space="0" w:color="auto"/>
      </w:divBdr>
    </w:div>
    <w:div w:id="1878471875">
      <w:bodyDiv w:val="1"/>
      <w:marLeft w:val="0"/>
      <w:marRight w:val="0"/>
      <w:marTop w:val="0"/>
      <w:marBottom w:val="0"/>
      <w:divBdr>
        <w:top w:val="none" w:sz="0" w:space="0" w:color="auto"/>
        <w:left w:val="none" w:sz="0" w:space="0" w:color="auto"/>
        <w:bottom w:val="none" w:sz="0" w:space="0" w:color="auto"/>
        <w:right w:val="none" w:sz="0" w:space="0" w:color="auto"/>
      </w:divBdr>
    </w:div>
    <w:div w:id="1907450133">
      <w:bodyDiv w:val="1"/>
      <w:marLeft w:val="0"/>
      <w:marRight w:val="0"/>
      <w:marTop w:val="0"/>
      <w:marBottom w:val="0"/>
      <w:divBdr>
        <w:top w:val="none" w:sz="0" w:space="0" w:color="auto"/>
        <w:left w:val="none" w:sz="0" w:space="0" w:color="auto"/>
        <w:bottom w:val="none" w:sz="0" w:space="0" w:color="auto"/>
        <w:right w:val="none" w:sz="0" w:space="0" w:color="auto"/>
      </w:divBdr>
    </w:div>
    <w:div w:id="193712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ki/%D0%9B%D0%B8%D0%BA%D0%B2%D0%B8%D0%B4%D0%B0%D1%86%D0%B8%D1%8F_%D0%BF%D1%80%D0%B5%D0%B4%D0%BF%D1%80%D0%B8%D1%8F%D1%82%D0%B8%D1%8F" TargetMode="External"/><Relationship Id="rId18" Type="http://schemas.openxmlformats.org/officeDocument/2006/relationships/hyperlink" Target="https://ru.wikipedia.org/wiki/%D0%95%D0%93%D0%A0%D0%AE%D0%9B"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ru.wikipedia.org/wiki/%D0%95%D0%93%D0%A0%D0%AE%D0%9B" TargetMode="External"/><Relationship Id="rId7" Type="http://schemas.openxmlformats.org/officeDocument/2006/relationships/endnotes" Target="endnotes.xml"/><Relationship Id="rId12" Type="http://schemas.openxmlformats.org/officeDocument/2006/relationships/hyperlink" Target="https://ru.wikipedia.org/wiki/%D0%A0%D0%B5%D0%BE%D1%80%D0%B3%D0%B0%D0%BD%D0%B8%D0%B7%D0%B0%D1%86%D0%B8%D1%8F_%D0%BE%D1%80%D0%B3%D0%B0%D0%BD%D0%B8%D0%B7%D0%B0%D1%86%D0%B8%D0%B8" TargetMode="External"/><Relationship Id="rId17" Type="http://schemas.openxmlformats.org/officeDocument/2006/relationships/hyperlink" Target="https://ru.wikipedia.org/wiki/%D0%95%D0%93%D0%A0%D0%AE%D0%9B" TargetMode="External"/><Relationship Id="rId25" Type="http://schemas.openxmlformats.org/officeDocument/2006/relationships/hyperlink" Target="http://www.consultant.ru/document/cons_doc_LAW_181602/ef8b3fc29212d069e19db14fe2edc70b3d6bc37c/" TargetMode="External"/><Relationship Id="rId2" Type="http://schemas.openxmlformats.org/officeDocument/2006/relationships/numbering" Target="numbering.xml"/><Relationship Id="rId16" Type="http://schemas.openxmlformats.org/officeDocument/2006/relationships/hyperlink" Target="https://ru.wikipedia.org/wiki/%D0%95%D0%93%D0%A0%D0%AE%D0%9B" TargetMode="External"/><Relationship Id="rId20" Type="http://schemas.openxmlformats.org/officeDocument/2006/relationships/hyperlink" Target="https://ru.wikipedia.org/wiki/%D0%9D%D0%B0%D0%BB%D0%BE%D0%B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ndex.php?title=%D0%A1%D0%BE%D0%B7%D0%B4%D0%B0%D0%BD%D0%B8%D0%B5_%D0%BE%D1%80%D0%B3%D0%B0%D0%BD%D0%B8%D0%B7%D0%B0%D1%86%D0%B8%D0%B8&amp;action=edit&amp;redlink=1" TargetMode="External"/><Relationship Id="rId24" Type="http://schemas.openxmlformats.org/officeDocument/2006/relationships/hyperlink" Target="http://www.consultant.ru/document/cons_doc_LAW_181602/ef8b3fc29212d069e19db14fe2edc70b3d6bc37c/" TargetMode="External"/><Relationship Id="rId5" Type="http://schemas.openxmlformats.org/officeDocument/2006/relationships/webSettings" Target="webSettings.xml"/><Relationship Id="rId15" Type="http://schemas.openxmlformats.org/officeDocument/2006/relationships/hyperlink" Target="https://ru.wikipedia.org/wiki/%D0%95%D0%93%D0%A0%D0%AE%D0%9B" TargetMode="External"/><Relationship Id="rId23" Type="http://schemas.openxmlformats.org/officeDocument/2006/relationships/hyperlink" Target="https://ru.wikipedia.org/wiki/%D0%93%D1%80%D0%B0%D0%B6%D0%B4%D0%B0%D0%BD%D1%81%D0%BA%D0%B8%D0%B9_%D0%BA%D0%BE%D0%B4%D0%B5%D0%BA%D1%81_%D0%A0%D0%BE%D1%81%D1%81%D0%B8%D0%B9%D1%81%D0%BA%D0%BE%D0%B9_%D0%A4%D0%B5%D0%B4%D0%B5%D1%80%D0%B0%D1%86%D0%B8%D0%B8" TargetMode="External"/><Relationship Id="rId10" Type="http://schemas.openxmlformats.org/officeDocument/2006/relationships/hyperlink" Target="https://ru.wikipedia.org/wiki/%D0%98%D1%81%D0%BF%D0%BE%D0%BB%D0%BD%D0%B8%D1%82%D0%B5%D0%BB%D1%8C%D0%BD%D0%B0%D1%8F_%D0%B2%D0%BB%D0%B0%D1%81%D1%82%D1%8C" TargetMode="External"/><Relationship Id="rId19" Type="http://schemas.openxmlformats.org/officeDocument/2006/relationships/hyperlink" Target="https://ru.wikipedia.org/wiki/%D0%95%D0%B4%D0%B8%D0%BD%D1%8B%D0%B9_%D0%B3%D0%BE%D1%81%D1%83%D0%B4%D0%B0%D1%80%D1%81%D1%82%D0%B2%D0%B5%D0%BD%D0%BD%D1%8B%D0%B9_%D1%80%D0%B5%D0%B5%D1%81%D1%82%D1%80_%D1%8E%D1%80%D0%B8%D0%B4%D0%B8%D1%87%D0%B5%D1%81%D0%BA%D0%B8%D1%85_%D0%BB%D0%B8%D1%86" TargetMode="External"/><Relationship Id="rId4" Type="http://schemas.openxmlformats.org/officeDocument/2006/relationships/settings" Target="settings.xml"/><Relationship Id="rId9" Type="http://schemas.openxmlformats.org/officeDocument/2006/relationships/hyperlink" Target="http://www.consultant.ru/document/cons_doc_LAW_8824/75e05a591ec6d78e13ace94ffeba38b57adb73f2/" TargetMode="External"/><Relationship Id="rId14" Type="http://schemas.openxmlformats.org/officeDocument/2006/relationships/hyperlink" Target="https://ru.wikipedia.org/wiki/%D0%AE%D1%80%D0%B8%D0%B4%D0%B8%D1%87%D0%B5%D1%81%D0%BA%D0%BE%D0%B5_%D0%BB%D0%B8%D1%86%D0%BE" TargetMode="External"/><Relationship Id="rId22" Type="http://schemas.openxmlformats.org/officeDocument/2006/relationships/hyperlink" Target="https://ru.wikipedia.org/wiki/%D0%95%D0%93%D0%A0%D0%AE%D0%9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DA3EDBF-CD03-46CC-A2EE-F45E07CA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3070</TotalTime>
  <Pages>8</Pages>
  <Words>4263</Words>
  <Characters>24301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76</cp:revision>
  <dcterms:created xsi:type="dcterms:W3CDTF">2016-06-18T06:17:00Z</dcterms:created>
  <dcterms:modified xsi:type="dcterms:W3CDTF">2019-10-05T06:37:00Z</dcterms:modified>
</cp:coreProperties>
</file>