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E2" w:rsidRPr="00D745F1" w:rsidRDefault="00F601E2" w:rsidP="00F601E2">
      <w:pPr>
        <w:spacing w:after="0" w:line="240" w:lineRule="auto"/>
        <w:ind w:left="360"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5F1"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«Ставропольский государственный аграрный университет» (ФГБОУ ВО Ставропольский ГАУ)</w:t>
      </w:r>
    </w:p>
    <w:p w:rsidR="00F601E2" w:rsidRDefault="00F601E2" w:rsidP="00F601E2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1E2" w:rsidRPr="00CA547A" w:rsidRDefault="00F601E2" w:rsidP="00F60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7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601E2" w:rsidRPr="00CA547A" w:rsidRDefault="00F601E2" w:rsidP="00F601E2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основной образовательной программы среднего профессионального образования – программы подготовки специалистов среднего звена </w:t>
      </w:r>
    </w:p>
    <w:p w:rsidR="00F601E2" w:rsidRDefault="00F601E2" w:rsidP="00F601E2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9E04C0">
        <w:rPr>
          <w:rFonts w:ascii="Times New Roman" w:hAnsi="Times New Roman" w:cs="Times New Roman"/>
          <w:sz w:val="28"/>
          <w:szCs w:val="28"/>
        </w:rPr>
        <w:t>38.02.01</w:t>
      </w:r>
      <w:r w:rsidR="00FE4DC7">
        <w:rPr>
          <w:rFonts w:ascii="Times New Roman" w:hAnsi="Times New Roman" w:cs="Times New Roman"/>
          <w:sz w:val="28"/>
          <w:szCs w:val="28"/>
        </w:rPr>
        <w:t xml:space="preserve"> </w:t>
      </w:r>
      <w:r w:rsidRPr="009E04C0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01E2" w:rsidRPr="00CA547A" w:rsidRDefault="00F601E2" w:rsidP="00F601E2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="00E34DC6">
        <w:rPr>
          <w:rFonts w:ascii="Times New Roman" w:hAnsi="Times New Roman" w:cs="Times New Roman"/>
          <w:sz w:val="28"/>
          <w:szCs w:val="28"/>
        </w:rPr>
        <w:t>2</w:t>
      </w:r>
      <w:r w:rsidRPr="00CA54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4DC6">
        <w:rPr>
          <w:rFonts w:ascii="Times New Roman" w:hAnsi="Times New Roman" w:cs="Times New Roman"/>
          <w:sz w:val="28"/>
          <w:szCs w:val="28"/>
        </w:rPr>
        <w:t xml:space="preserve"> </w:t>
      </w:r>
      <w:r w:rsidRPr="00CA547A">
        <w:rPr>
          <w:rFonts w:ascii="Times New Roman" w:hAnsi="Times New Roman" w:cs="Times New Roman"/>
          <w:sz w:val="28"/>
          <w:szCs w:val="28"/>
        </w:rPr>
        <w:t>10 месяцев, среднее профессиональное образование</w:t>
      </w:r>
      <w:r w:rsidR="0063733D">
        <w:rPr>
          <w:rFonts w:ascii="Times New Roman" w:hAnsi="Times New Roman" w:cs="Times New Roman"/>
          <w:sz w:val="28"/>
          <w:szCs w:val="28"/>
        </w:rPr>
        <w:t>, базовая подготовка</w:t>
      </w:r>
    </w:p>
    <w:p w:rsidR="00F601E2" w:rsidRDefault="00F601E2" w:rsidP="00F601E2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>(</w:t>
      </w:r>
      <w:r w:rsidRPr="00CA547A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срок обучения, уровень образования</w:t>
      </w:r>
      <w:r w:rsidRPr="00CA547A">
        <w:rPr>
          <w:rFonts w:ascii="Times New Roman" w:hAnsi="Times New Roman" w:cs="Times New Roman"/>
          <w:sz w:val="28"/>
          <w:szCs w:val="28"/>
        </w:rPr>
        <w:t>)</w:t>
      </w:r>
    </w:p>
    <w:p w:rsidR="00F601E2" w:rsidRDefault="00F601E2" w:rsidP="00F601E2">
      <w:pPr>
        <w:tabs>
          <w:tab w:val="left" w:pos="-284"/>
        </w:tabs>
        <w:spacing w:after="0" w:line="240" w:lineRule="auto"/>
        <w:ind w:left="-284"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10"/>
        <w:tblpPr w:leftFromText="180" w:rightFromText="180" w:vertAnchor="text" w:tblpX="-318" w:tblpY="1"/>
        <w:tblOverlap w:val="never"/>
        <w:tblW w:w="5011" w:type="pct"/>
        <w:tblLayout w:type="fixed"/>
        <w:tblLook w:val="04A0" w:firstRow="1" w:lastRow="0" w:firstColumn="1" w:lastColumn="0" w:noHBand="0" w:noVBand="1"/>
      </w:tblPr>
      <w:tblGrid>
        <w:gridCol w:w="529"/>
        <w:gridCol w:w="2729"/>
        <w:gridCol w:w="3370"/>
        <w:gridCol w:w="4683"/>
        <w:gridCol w:w="4248"/>
      </w:tblGrid>
      <w:tr w:rsidR="00A434C7" w:rsidRPr="00A434C7" w:rsidTr="00FE4DC7">
        <w:tc>
          <w:tcPr>
            <w:tcW w:w="170" w:type="pct"/>
          </w:tcPr>
          <w:p w:rsidR="00A434C7" w:rsidRPr="00295377" w:rsidRDefault="00A434C7" w:rsidP="00ED5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7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77" w:type="pct"/>
          </w:tcPr>
          <w:p w:rsidR="00A434C7" w:rsidRPr="00A434C7" w:rsidRDefault="00A434C7" w:rsidP="00A43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083" w:type="pct"/>
          </w:tcPr>
          <w:p w:rsidR="00A434C7" w:rsidRPr="00A434C7" w:rsidRDefault="00A434C7" w:rsidP="00A43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505" w:type="pct"/>
          </w:tcPr>
          <w:p w:rsidR="00A434C7" w:rsidRPr="00A434C7" w:rsidRDefault="00A434C7" w:rsidP="00A43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1365" w:type="pct"/>
          </w:tcPr>
          <w:p w:rsidR="00A434C7" w:rsidRPr="00A434C7" w:rsidRDefault="00A434C7" w:rsidP="00A43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A434C7" w:rsidRPr="00A434C7" w:rsidRDefault="00A434C7" w:rsidP="00A43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770F5" w:rsidRPr="00A434C7" w:rsidTr="00E560CC">
        <w:tc>
          <w:tcPr>
            <w:tcW w:w="170" w:type="pct"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4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ПП ПРОФЕССИОНАЛЬНАЯ ПОДГОТОВКА</w:t>
            </w:r>
          </w:p>
        </w:tc>
      </w:tr>
      <w:tr w:rsidR="009770F5" w:rsidRPr="00A434C7" w:rsidTr="00E560CC">
        <w:tc>
          <w:tcPr>
            <w:tcW w:w="170" w:type="pct"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4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ОГСЭ Общий гуманитарный и социально-экономический цикл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ОГСЭ.01 Основы философии</w:t>
            </w:r>
          </w:p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6A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6A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556565" w:rsidRDefault="009770F5" w:rsidP="009770F5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5656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  <w:vAlign w:val="center"/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  <w:vAlign w:val="center"/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D87DF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D87DF4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1065"/>
        </w:trPr>
        <w:tc>
          <w:tcPr>
            <w:tcW w:w="170" w:type="pct"/>
            <w:vMerge/>
          </w:tcPr>
          <w:p w:rsidR="009770F5" w:rsidRPr="0055656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55656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556565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6A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ОГСЭ.02 История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6A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359CA" w:rsidRDefault="009770F5" w:rsidP="009770F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6A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Учебные аудитории для самостоятельной работы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7359CA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7359CA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9770F5" w:rsidRPr="00A434C7" w:rsidTr="00FE4DC7">
        <w:trPr>
          <w:trHeight w:val="277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606) (22,9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 № 608) (24,2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10C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Учебные аудитории для текущего контроля и промежуточной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277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606) (22,9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 № 608) (24,2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ОГСЭ.04 Физическая культура / Адаптивная физическая культура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311) (62,3 кв.м)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Пушкина, 23/улица Мира, 345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vMerge w:val="restart"/>
            <w:tcBorders>
              <w:top w:val="nil"/>
            </w:tcBorders>
          </w:tcPr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Игровой зал, площадь – 650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  <w:tc>
          <w:tcPr>
            <w:tcW w:w="1365" w:type="pct"/>
            <w:vMerge w:val="restar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365" w:type="pct"/>
            <w:vMerge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доска – 1 шт.</w:t>
            </w:r>
          </w:p>
        </w:tc>
        <w:tc>
          <w:tcPr>
            <w:tcW w:w="1365" w:type="pct"/>
            <w:vMerge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136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3. Зал тяжёлой атлетики, площадь 210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  <w:tc>
          <w:tcPr>
            <w:tcW w:w="136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4. Зал аэробики, площадь 85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136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станций:V5910852 от 15.11.2017) </w:t>
            </w:r>
            <w:proofErr w:type="gramEnd"/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5. Зал борьбы, площадь 205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турником- 4шт.,шведская лестница оснащённая брусьями – 2 шт., козёл – 1шт., наклонная скамья для пресса – 1шт., штанга – 1 шт.</w:t>
            </w:r>
          </w:p>
        </w:tc>
        <w:tc>
          <w:tcPr>
            <w:tcW w:w="136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vMerge w:val="restart"/>
          </w:tcPr>
          <w:p w:rsidR="009770F5" w:rsidRPr="00BD285A" w:rsidRDefault="009770F5" w:rsidP="009770F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6. Плоскостные спортивные площадки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05" w:type="pct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1шт.,брусья двойные для отжиманий разноуровневые – 1шт., лавка с упорами «Воркаут»–1 шт.</w:t>
            </w:r>
          </w:p>
        </w:tc>
        <w:tc>
          <w:tcPr>
            <w:tcW w:w="1365" w:type="pct"/>
            <w:vMerge w:val="restar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тойки баскетбольные – 2 шт., сетки баскетбольные– 2шт.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универсальной площадки для игры в волейбол: волейбольные стойки –1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шт., волейбольная сетка – 1 шт.</w:t>
            </w:r>
          </w:p>
        </w:tc>
        <w:tc>
          <w:tcPr>
            <w:tcW w:w="1365" w:type="pct"/>
            <w:vMerge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9770F5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1.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змейка-1шт.,брусья двойные для отжиманий разноуровневые – 1шт., лавка с упорами «Воркаут»-1 шт.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Пушкина, 23/улица Мира, 345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Пушкина, 23/улица Мира, 345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311) (62,3 кв.м)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Пушкина, 23/улица Мира, 345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A434C7" w:rsidTr="00E560CC">
        <w:trPr>
          <w:trHeight w:val="226"/>
        </w:trPr>
        <w:tc>
          <w:tcPr>
            <w:tcW w:w="170" w:type="pct"/>
          </w:tcPr>
          <w:p w:rsidR="009770F5" w:rsidRPr="006B5DEC" w:rsidRDefault="009770F5" w:rsidP="009770F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4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ЕН Математический и общий естественнонаучный цикл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ЕН.01 Математика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403) (106,5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85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переулок Зоотехнический, в квартале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6B5DE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6B5DEC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6B5DE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6B5DEC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277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A67E60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(аудитория №519) (39,9 кв</w:t>
            </w:r>
            <w:proofErr w:type="gramStart"/>
            <w:r w:rsidRPr="00A67E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7E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67E60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355017, Ставропольский край, город Ставрополь, улица Ленина, 310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A67E60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A67E60" w:rsidRDefault="009770F5" w:rsidP="009770F5">
            <w:pPr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</w:tcPr>
          <w:p w:rsidR="009770F5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9770F5" w:rsidRPr="00BB17A5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Pr="00A67E60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(аудитория №519) (39,9 кв</w:t>
            </w:r>
            <w:proofErr w:type="gramStart"/>
            <w:r w:rsidRPr="00A67E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7E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67E60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A67E60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A67E60" w:rsidRDefault="009770F5" w:rsidP="009770F5">
            <w:pPr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BB17A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B17A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BB17A5" w:rsidTr="00FE4DC7">
        <w:trPr>
          <w:trHeight w:val="486"/>
        </w:trPr>
        <w:tc>
          <w:tcPr>
            <w:tcW w:w="170" w:type="pct"/>
            <w:vMerge/>
          </w:tcPr>
          <w:p w:rsidR="009770F5" w:rsidRPr="00BB17A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B17A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B17A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  <w:vAlign w:val="center"/>
          </w:tcPr>
          <w:p w:rsidR="009770F5" w:rsidRPr="00BB17A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  <w:vAlign w:val="center"/>
          </w:tcPr>
          <w:p w:rsidR="009770F5" w:rsidRPr="00BB17A5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BB17A5" w:rsidTr="00FE4DC7">
        <w:trPr>
          <w:trHeight w:val="486"/>
        </w:trPr>
        <w:tc>
          <w:tcPr>
            <w:tcW w:w="170" w:type="pct"/>
            <w:vMerge/>
          </w:tcPr>
          <w:p w:rsidR="009770F5" w:rsidRPr="00BB17A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B17A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A67E60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(аудитория №519) (39,9 кв</w:t>
            </w:r>
            <w:proofErr w:type="gramStart"/>
            <w:r w:rsidRPr="00A67E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7E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67E60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A67E60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A67E60" w:rsidRDefault="009770F5" w:rsidP="009770F5">
            <w:pPr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BB17A5" w:rsidTr="00E560CC">
        <w:trPr>
          <w:trHeight w:val="218"/>
        </w:trPr>
        <w:tc>
          <w:tcPr>
            <w:tcW w:w="170" w:type="pct"/>
          </w:tcPr>
          <w:p w:rsidR="009770F5" w:rsidRPr="00BB17A5" w:rsidRDefault="009770F5" w:rsidP="009770F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4"/>
          </w:tcPr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ОПЦ Общепрофессиональный цикл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BB17A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экономики организации</w:t>
            </w: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(аудитория 219) (79,8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тематические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экономики организации</w:t>
            </w: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(аудитория 219) (79,8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A03D7A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A03D7A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</w:tr>
      <w:tr w:rsidR="009770F5" w:rsidRPr="00A03D7A" w:rsidTr="00FE4DC7">
        <w:trPr>
          <w:trHeight w:val="486"/>
        </w:trPr>
        <w:tc>
          <w:tcPr>
            <w:tcW w:w="170" w:type="pct"/>
            <w:vMerge/>
          </w:tcPr>
          <w:p w:rsidR="009770F5" w:rsidRPr="00A03D7A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A03D7A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A03D7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03D7A" w:rsidTr="00FE4DC7">
        <w:trPr>
          <w:trHeight w:val="486"/>
        </w:trPr>
        <w:tc>
          <w:tcPr>
            <w:tcW w:w="170" w:type="pct"/>
            <w:vMerge/>
          </w:tcPr>
          <w:p w:rsidR="009770F5" w:rsidRPr="00A03D7A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03D7A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экономики организации</w:t>
            </w: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(аудитория 219) (79,8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A03D7A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03D7A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экономики организации</w:t>
            </w: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(аудитория 219) (79,8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ОП.02 Финансы, денежное обращение и кредит</w:t>
            </w: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Кабинет финансов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денежного обращения и кредита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Учебно-практическая лаборатория «Биржа» - (аудитория 144) (88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Adobe Photoshop, </w:t>
            </w:r>
          </w:p>
          <w:p w:rsidR="009770F5" w:rsidRPr="00AB6B93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Кабинет финансов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денежного обращения и кредита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Учебно-практическая лаборатория «Биржа» - (аудитория 144) (88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9770F5" w:rsidRPr="00AB6B93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  <w:shd w:val="clear" w:color="auto" w:fill="auto"/>
          </w:tcPr>
          <w:p w:rsidR="009770F5" w:rsidRDefault="009770F5" w:rsidP="009770F5">
            <w:pPr>
              <w:pStyle w:val="a7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C73291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shd w:val="clear" w:color="auto" w:fill="auto"/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  <w:shd w:val="clear" w:color="auto" w:fill="auto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614D52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614D52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shd w:val="clear" w:color="auto" w:fill="auto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614D52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614D52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  <w:shd w:val="clear" w:color="auto" w:fill="auto"/>
          </w:tcPr>
          <w:p w:rsidR="009770F5" w:rsidRPr="00A03D7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Кабинет финансов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денежного обращения и кредита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Учебно-практическая лаборатория «Биржа» - (аудитория 144) (88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Adobe Photoshop, </w:t>
            </w:r>
          </w:p>
          <w:p w:rsidR="009770F5" w:rsidRPr="00AB6B93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Кабинет финансов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денежного обращения и кредита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Учебно-практическая лаборатория «Биржа» - (аудитория 144) (88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9770F5" w:rsidRPr="00AB6B93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ОП.03 Налоги и налогообложение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741D16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741D16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D87DF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D87DF4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>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ОП.04 Основы бухгалтерского учета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8E3889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8E3889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Pr="00490C5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0C55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490C55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490C5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0C5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490C55" w:rsidRDefault="009770F5" w:rsidP="009770F5">
            <w:pPr>
              <w:shd w:val="clear" w:color="auto" w:fill="FFFFFF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490C55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D87DF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D87DF4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групповых и индивидуальных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ОП.05 Аудит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 (Договор № 370/18 от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>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5726D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5726D1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Pr="00490C5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0C55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490C55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490C5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0C5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490C55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90C55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D87DF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D87DF4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5726D1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ОП.06 Документационное обеспечение управления</w:t>
            </w: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5726D1" w:rsidRDefault="009770F5" w:rsidP="009770F5">
            <w:pPr>
              <w:pStyle w:val="Default"/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 документационного обеспечения управления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165) (66,6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Оснащение: р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14 посадочных мест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14 рабочих станций,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color w:val="auto"/>
                <w:sz w:val="20"/>
                <w:szCs w:val="20"/>
              </w:rPr>
              <w:t xml:space="preserve">, </w:t>
            </w:r>
            <w:r w:rsidRPr="00A434C7">
              <w:rPr>
                <w:color w:val="auto"/>
                <w:sz w:val="20"/>
                <w:szCs w:val="20"/>
                <w:lang w:val="en-US"/>
              </w:rPr>
              <w:t>Office</w:t>
            </w:r>
            <w:r w:rsidRPr="00A434C7">
              <w:rPr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color w:val="auto"/>
                <w:sz w:val="20"/>
                <w:szCs w:val="20"/>
                <w:lang w:val="en-US"/>
              </w:rPr>
              <w:t>V</w:t>
            </w:r>
            <w:r w:rsidRPr="00A434C7">
              <w:rPr>
                <w:color w:val="auto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pStyle w:val="Default"/>
              <w:jc w:val="both"/>
              <w:rPr>
                <w:sz w:val="20"/>
                <w:szCs w:val="20"/>
                <w:highlight w:val="red"/>
                <w:lang w:val="en-US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  <w:vAlign w:val="center"/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  <w:vAlign w:val="center"/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 документационного обеспечения управления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165) (66,6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Оснащение: р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14 посадочных мест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14 рабочих станций,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color w:val="auto"/>
                <w:sz w:val="20"/>
                <w:szCs w:val="20"/>
              </w:rPr>
              <w:t xml:space="preserve">, </w:t>
            </w:r>
            <w:r w:rsidRPr="00A434C7">
              <w:rPr>
                <w:color w:val="auto"/>
                <w:sz w:val="20"/>
                <w:szCs w:val="20"/>
                <w:lang w:val="en-US"/>
              </w:rPr>
              <w:t>Office</w:t>
            </w:r>
            <w:r w:rsidRPr="00A434C7">
              <w:rPr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color w:val="auto"/>
                <w:sz w:val="20"/>
                <w:szCs w:val="20"/>
                <w:lang w:val="en-US"/>
              </w:rPr>
              <w:t>V</w:t>
            </w:r>
            <w:r w:rsidRPr="00A434C7">
              <w:rPr>
                <w:color w:val="auto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pStyle w:val="Default"/>
              <w:jc w:val="both"/>
              <w:rPr>
                <w:sz w:val="20"/>
                <w:szCs w:val="20"/>
                <w:highlight w:val="red"/>
                <w:lang w:val="en-US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726D1" w:rsidTr="00FE4DC7">
        <w:trPr>
          <w:trHeight w:val="486"/>
        </w:trPr>
        <w:tc>
          <w:tcPr>
            <w:tcW w:w="170" w:type="pct"/>
            <w:vMerge/>
          </w:tcPr>
          <w:p w:rsidR="009770F5" w:rsidRPr="005726D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5726D1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5726D1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5726D1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5726D1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5726D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5726D1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 документационного обеспечения управления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165) (66,6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Оснащение: р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14 посадочных мест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14 рабочих станций,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color w:val="auto"/>
                <w:sz w:val="20"/>
                <w:szCs w:val="20"/>
              </w:rPr>
              <w:t xml:space="preserve">, </w:t>
            </w:r>
            <w:r w:rsidRPr="00A434C7">
              <w:rPr>
                <w:color w:val="auto"/>
                <w:sz w:val="20"/>
                <w:szCs w:val="20"/>
                <w:lang w:val="en-US"/>
              </w:rPr>
              <w:t>Office</w:t>
            </w:r>
            <w:r w:rsidRPr="00A434C7">
              <w:rPr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color w:val="auto"/>
                <w:sz w:val="20"/>
                <w:szCs w:val="20"/>
                <w:lang w:val="en-US"/>
              </w:rPr>
              <w:t>V</w:t>
            </w:r>
            <w:r w:rsidRPr="00A434C7">
              <w:rPr>
                <w:color w:val="auto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pStyle w:val="Default"/>
              <w:jc w:val="both"/>
              <w:rPr>
                <w:sz w:val="20"/>
                <w:szCs w:val="20"/>
                <w:highlight w:val="red"/>
                <w:lang w:val="en-US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6D6335" w:rsidTr="00FE4DC7">
        <w:trPr>
          <w:trHeight w:val="486"/>
        </w:trPr>
        <w:tc>
          <w:tcPr>
            <w:tcW w:w="170" w:type="pct"/>
            <w:vMerge w:val="restart"/>
          </w:tcPr>
          <w:p w:rsidR="009770F5" w:rsidRPr="005726D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ОП.07 Основы предпринимательской деятельности</w:t>
            </w: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6D6335" w:rsidRDefault="009770F5" w:rsidP="009770F5">
            <w:pPr>
              <w:pStyle w:val="Default"/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9770F5" w:rsidRPr="00C04B08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предпринимательской деятельности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144) (81,0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MicrosoftWindowsServerSTDCOREAllLng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9770F5" w:rsidRPr="00AB6B93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C04B08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C04B08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  <w:vAlign w:val="center"/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6D6335" w:rsidRDefault="009770F5" w:rsidP="009770F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C04B08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предпринимательской деятельности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144) (81,0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18 посадочных мест, персональные компьютеры DNS, Kraftway, Thermaltake – 18 шт., проектор CASIO– 1 шт.,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9770F5" w:rsidRPr="00AB6B93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9770F5" w:rsidRPr="006D6335" w:rsidTr="00FE4DC7">
        <w:trPr>
          <w:trHeight w:val="486"/>
        </w:trPr>
        <w:tc>
          <w:tcPr>
            <w:tcW w:w="170" w:type="pct"/>
            <w:vMerge/>
          </w:tcPr>
          <w:p w:rsidR="009770F5" w:rsidRPr="00C04B08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C04B08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Учебные аудитории для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  <w:shd w:val="clear" w:color="auto" w:fill="auto"/>
          </w:tcPr>
          <w:p w:rsidR="009770F5" w:rsidRDefault="009770F5" w:rsidP="009770F5">
            <w:pPr>
              <w:pStyle w:val="a7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5B4CF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6D6335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6D633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6D633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6D6335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C04B08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предпринимательской деятельности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144) (81,0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9770F5" w:rsidRPr="00AB6B93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9770F5" w:rsidRPr="006D6335" w:rsidTr="00FE4DC7">
        <w:trPr>
          <w:trHeight w:val="486"/>
        </w:trPr>
        <w:tc>
          <w:tcPr>
            <w:tcW w:w="170" w:type="pct"/>
            <w:vMerge w:val="restart"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\</w:t>
            </w: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34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ОП.08 Информационные технологии в профессиональной деятельности / Адаптивные </w:t>
            </w:r>
            <w:r w:rsidRPr="00A434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614D52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6D6335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информа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ционных технологий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25 посадочных мест, 12 рабочих станций,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6D6335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6D6335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6D6335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информа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ционных технологий 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C6E3B" w:rsidTr="00FE4DC7">
        <w:trPr>
          <w:trHeight w:val="486"/>
        </w:trPr>
        <w:tc>
          <w:tcPr>
            <w:tcW w:w="170" w:type="pct"/>
            <w:vMerge w:val="restart"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C6E3B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2C6E3B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</w:p>
          <w:p w:rsidR="009770F5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</w:t>
            </w:r>
            <w:proofErr w:type="gramStart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C6E3B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2C6E3B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ые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  <w:shd w:val="clear" w:color="auto" w:fill="auto"/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</w:p>
          <w:p w:rsidR="009770F5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</w:t>
            </w:r>
            <w:proofErr w:type="gramStart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22 посадочных мест, компьютеры – 4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сетьуниверситета. 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станций:V5910852 от 15.11.2017) </w:t>
            </w:r>
            <w:proofErr w:type="gramEnd"/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C6E3B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2C6E3B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</w:tcPr>
          <w:p w:rsidR="009770F5" w:rsidRPr="0007684C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84C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9770F5" w:rsidRPr="0007684C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8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BD285A">
              <w:rPr>
                <w:rStyle w:val="a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макеты пистолетов Макарова,</w:t>
            </w:r>
            <w:r w:rsidRPr="00BD285A">
              <w:rPr>
                <w:rStyle w:val="a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массогабаритные автоматы Калашникова с пластиковым стационарным прикладом </w:t>
            </w:r>
            <w:r w:rsidRPr="00BD28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BD285A"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  <w:t>ММГ АК-74), медиа</w:t>
            </w:r>
            <w:r w:rsidRPr="00BD285A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  <w:shd w:val="clear" w:color="auto" w:fill="auto"/>
          </w:tcPr>
          <w:p w:rsidR="009770F5" w:rsidRDefault="009770F5" w:rsidP="009770F5">
            <w:pPr>
              <w:pStyle w:val="a7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переулок Зоотехнический,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C6E3B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2C6E3B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C6E3B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2C6E3B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</w:p>
          <w:p w:rsidR="009770F5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</w:t>
            </w:r>
            <w:proofErr w:type="gramStart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770F5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9770F5" w:rsidRPr="00C7008B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C6E3B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ОП.10 Статистика</w:t>
            </w: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C7008B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C7008B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219) (79,8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выход в интернет и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219) (79,8 кв.м)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выход в интернет и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  <w:shd w:val="clear" w:color="auto" w:fill="auto"/>
          </w:tcPr>
          <w:p w:rsidR="009770F5" w:rsidRPr="00F24C94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4C94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F24C94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F24C9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24C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F24C94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C7008B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C7008B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C7008B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C7008B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219) (79,8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ОП.11 Учет и налогообложение субъектов малого 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394F7E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394F7E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394F7E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394F7E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ОП.12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Учет в кредитных и некредитных организациях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 (Договор № 370/18 от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>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CD6C9E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CD6C9E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CD6C9E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CD6C9E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740F0E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ОП.13 Анализ финансово-хозяйственной деятельности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0F0E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Кабинет анализа финансово-хозяйственной деятельности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107) (57,3 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Оснащение: 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32 посадочных места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столы компьютерные – 13 шт., столы рабочие – 6 шт., стулья – 32 шт., автоматическое рабочее место – 13 шт., проектор Sanyo PLS – XU105 – 1 шт., устройство регулирования температуры воздуха ALCe –H36 A4/C - 1, тематические плакаты (стенды) – 2 шт.,Коммутатор D – Link 1024D (подключение к сети «Интернет») – 1 шт.,интер. доска SMART Board 690 – 1 шт.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тематические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7.12.2007)</w:t>
            </w:r>
          </w:p>
        </w:tc>
      </w:tr>
      <w:tr w:rsidR="009770F5" w:rsidRPr="00FE4CE4" w:rsidTr="00FE4DC7">
        <w:trPr>
          <w:trHeight w:val="486"/>
        </w:trPr>
        <w:tc>
          <w:tcPr>
            <w:tcW w:w="170" w:type="pct"/>
            <w:vMerge/>
          </w:tcPr>
          <w:p w:rsidR="009770F5" w:rsidRPr="00D87DF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D87DF4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Кабинет анализа финансово-хозяйственной деятельности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107) (57,3 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Оснащение: 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32 посадочных места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столы компьютерные – 13 шт., столы рабочие – 6 шт., стулья – 32 шт., автоматическое рабочее место – 13 шт., проектор Sanyo PLS – XU105 – 1 шт., устройство регулирования температуры воздуха ALCe –H36 A4/C - 1, тематические плакаты (стенды) – 2 шт.,Коммутатор D – Link 1024D (подключение к сети «Интернет») – 1 шт.,интер. доска SMART Board 690 – 1 шт.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7.12.2007)</w:t>
            </w:r>
          </w:p>
        </w:tc>
      </w:tr>
      <w:tr w:rsidR="009770F5" w:rsidRPr="00FE4CE4" w:rsidTr="00FE4DC7">
        <w:trPr>
          <w:trHeight w:val="486"/>
        </w:trPr>
        <w:tc>
          <w:tcPr>
            <w:tcW w:w="170" w:type="pct"/>
            <w:vMerge/>
          </w:tcPr>
          <w:p w:rsidR="009770F5" w:rsidRPr="00D87DF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D87DF4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E844EA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FE4CE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E4CE4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FE4CE4" w:rsidTr="00FE4DC7">
        <w:trPr>
          <w:trHeight w:val="486"/>
        </w:trPr>
        <w:tc>
          <w:tcPr>
            <w:tcW w:w="170" w:type="pct"/>
            <w:vMerge/>
          </w:tcPr>
          <w:p w:rsidR="009770F5" w:rsidRPr="00FE4CE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E4CE4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FE4CE4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FE4CE4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FE4CE4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FE4CE4" w:rsidRDefault="009770F5" w:rsidP="009770F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FE4CE4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Кабинет анализа финансово-хозяйственной деятельности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107) (57,3 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Оснащение: 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32 посадочных места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столы компьютерные – 13 шт., столы рабочие – 6 шт., стулья – 32 шт., автоматическое рабочее место – 13 шт., проектор Sanyo PLS – XU105 – 1 шт., устройство регулирования температуры воздуха ALCe –H36 A4/C - 1, тематические плакаты (стенды) – 2 шт.,Коммутатор D – Link 1024D (подключение к сети «Интернет») – 1 шт.,интер. доска SMART Board 690 – 1 шт.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7.12.2007)</w:t>
            </w:r>
          </w:p>
        </w:tc>
      </w:tr>
      <w:tr w:rsidR="009770F5" w:rsidRPr="00FE4CE4" w:rsidTr="00E560CC">
        <w:trPr>
          <w:trHeight w:val="261"/>
        </w:trPr>
        <w:tc>
          <w:tcPr>
            <w:tcW w:w="170" w:type="pct"/>
          </w:tcPr>
          <w:p w:rsidR="009770F5" w:rsidRPr="00D87DF4" w:rsidRDefault="009770F5" w:rsidP="009770F5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30" w:type="pct"/>
            <w:gridSpan w:val="4"/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ПЦ Профессиональный цикл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FE4CE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ПМ.01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переулок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ПМ.02 Ведение бухгалтерского учета источников формирования имущества, выполнение работ по инвентаризации активов и финансовых обязательств организации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AE6BB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ПМ.03 Проведение расчетов с бюджетом и внебюджетными фондами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AE6BB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 (Договор № 370/18 от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>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ПМ.04 Составление и использование бухгалтерской (финансовой) отчетности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E560CC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 учебная бухгалтерия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sz w:val="24"/>
                <w:szCs w:val="24"/>
              </w:rPr>
              <w:t>(аудитория №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FF621C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E560CC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 учебная бухгалтерия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sz w:val="24"/>
                <w:szCs w:val="24"/>
              </w:rPr>
              <w:t>(аудитория №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FF621C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AE6BB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групповых и индивидуальных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E560CC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 учебная бухгалтерия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sz w:val="24"/>
                <w:szCs w:val="24"/>
              </w:rPr>
              <w:t>(аудитория №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FF621C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E560CC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 учебная бухгалтерия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sz w:val="24"/>
                <w:szCs w:val="24"/>
              </w:rPr>
              <w:t>(аудитория №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FF621C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ПМ.05 Выполнение работ по одной или нескольким профессиям рабочих, должностям служащих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 (Договор № 370/18 от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>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AE6BB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E560CC">
        <w:trPr>
          <w:trHeight w:val="231"/>
        </w:trPr>
        <w:tc>
          <w:tcPr>
            <w:tcW w:w="170" w:type="pct"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4"/>
          </w:tcPr>
          <w:p w:rsidR="009770F5" w:rsidRPr="002D52E1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</w:rPr>
              <w:t>Учебная и производственная (по профилю специальности) практики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9770F5" w:rsidRPr="002D52E1" w:rsidRDefault="009770F5" w:rsidP="009770F5"/>
        </w:tc>
        <w:tc>
          <w:tcPr>
            <w:tcW w:w="877" w:type="pct"/>
            <w:vMerge w:val="restart"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83" w:type="pct"/>
            <w:tcBorders>
              <w:top w:val="nil"/>
            </w:tcBorders>
          </w:tcPr>
          <w:p w:rsidR="009770F5" w:rsidRPr="00E560CC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0CC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«Учебно-методический центр </w:t>
            </w:r>
            <w:r w:rsidRPr="00E560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подготовки профессион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60CC">
              <w:rPr>
                <w:rFonts w:ascii="Times New Roman" w:hAnsi="Times New Roman"/>
                <w:b/>
                <w:sz w:val="24"/>
                <w:szCs w:val="24"/>
              </w:rPr>
              <w:t>льных бухгалтеров»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E560C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560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E560CC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AE6BB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D87DF4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D87DF4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D87DF4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D87DF4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</w:tcPr>
          <w:p w:rsidR="009770F5" w:rsidRPr="002D52E1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  <w:tc>
          <w:tcPr>
            <w:tcW w:w="1083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база предприятий по профилю деятельности на основе заключенных долгосрочных и краткосрочных договоров:</w:t>
            </w:r>
          </w:p>
          <w:p w:rsidR="009770F5" w:rsidRPr="00865CED" w:rsidRDefault="009770F5" w:rsidP="009770F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65CED">
              <w:rPr>
                <w:rFonts w:ascii="Times New Roman" w:hAnsi="Times New Roman"/>
                <w:sz w:val="24"/>
                <w:szCs w:val="20"/>
              </w:rPr>
              <w:t>ООО ЧОП «Феникс» №45/ДП-19 от 06.06 2019 г.;</w:t>
            </w:r>
          </w:p>
          <w:p w:rsidR="009770F5" w:rsidRPr="00865CED" w:rsidRDefault="009770F5" w:rsidP="009770F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65CED">
              <w:rPr>
                <w:rFonts w:ascii="Times New Roman" w:hAnsi="Times New Roman"/>
                <w:sz w:val="24"/>
                <w:szCs w:val="20"/>
              </w:rPr>
              <w:t xml:space="preserve">ОАО «Кропоткинский </w:t>
            </w:r>
            <w:r w:rsidRPr="00865CED">
              <w:rPr>
                <w:rFonts w:ascii="Times New Roman" w:hAnsi="Times New Roman"/>
                <w:sz w:val="24"/>
                <w:szCs w:val="20"/>
              </w:rPr>
              <w:lastRenderedPageBreak/>
              <w:t>машиностроительный завод» «Климат-Арт» № 33/ПП-18 от 08.06.2018 г.;</w:t>
            </w:r>
          </w:p>
          <w:p w:rsidR="009770F5" w:rsidRPr="00865CED" w:rsidRDefault="009770F5" w:rsidP="009770F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65CED">
              <w:rPr>
                <w:rFonts w:ascii="Times New Roman" w:hAnsi="Times New Roman"/>
                <w:sz w:val="24"/>
                <w:szCs w:val="20"/>
              </w:rPr>
              <w:t>ООО «Хлебороб»  №32/ПП-18 от 08.06 2018 г.;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ED">
              <w:rPr>
                <w:rFonts w:ascii="Times New Roman" w:hAnsi="Times New Roman"/>
                <w:sz w:val="24"/>
                <w:szCs w:val="20"/>
              </w:rPr>
              <w:t>СПК «Выбор» №29/ПП-18 от 08.06 2018 г.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 w:val="restart"/>
          </w:tcPr>
          <w:p w:rsidR="009770F5" w:rsidRPr="00865CED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\</w:t>
            </w:r>
          </w:p>
        </w:tc>
        <w:tc>
          <w:tcPr>
            <w:tcW w:w="877" w:type="pct"/>
            <w:vMerge w:val="restart"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ПДП </w:t>
            </w:r>
          </w:p>
          <w:p w:rsidR="009770F5" w:rsidRPr="00BD285A" w:rsidRDefault="009770F5" w:rsidP="009770F5">
            <w:pPr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083" w:type="pct"/>
            <w:tcBorders>
              <w:top w:val="nil"/>
            </w:tcBorders>
          </w:tcPr>
          <w:p w:rsidR="009770F5" w:rsidRPr="00E560CC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база предприятий по профилю деятельности на основе заключенных долгосрочных и краткосрочных договоров:</w:t>
            </w:r>
          </w:p>
          <w:p w:rsidR="009770F5" w:rsidRPr="00865CED" w:rsidRDefault="009770F5" w:rsidP="009770F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65CED">
              <w:rPr>
                <w:rFonts w:ascii="Times New Roman" w:hAnsi="Times New Roman"/>
                <w:sz w:val="24"/>
                <w:szCs w:val="20"/>
              </w:rPr>
              <w:t>ООО ЧОП «Феникс» №45/ДП-19 от 06.06 2019 г.;</w:t>
            </w:r>
          </w:p>
          <w:p w:rsidR="009770F5" w:rsidRPr="00865CED" w:rsidRDefault="009770F5" w:rsidP="009770F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65CED">
              <w:rPr>
                <w:rFonts w:ascii="Times New Roman" w:hAnsi="Times New Roman"/>
                <w:sz w:val="24"/>
                <w:szCs w:val="20"/>
              </w:rPr>
              <w:t>ОАО «Кропоткинский машиностроительный завод» «Климат-Арт» № 33/ПП-18 от 08.06.2018 г.;</w:t>
            </w:r>
          </w:p>
          <w:p w:rsidR="009770F5" w:rsidRPr="00865CED" w:rsidRDefault="009770F5" w:rsidP="009770F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65CED">
              <w:rPr>
                <w:rFonts w:ascii="Times New Roman" w:hAnsi="Times New Roman"/>
                <w:sz w:val="24"/>
                <w:szCs w:val="20"/>
              </w:rPr>
              <w:t>ООО «Хлебороб»  №32/ПП-18 от 08.06 2018 г.;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ED">
              <w:rPr>
                <w:rFonts w:ascii="Times New Roman" w:hAnsi="Times New Roman"/>
                <w:sz w:val="24"/>
                <w:szCs w:val="20"/>
              </w:rPr>
              <w:t>СПК «Выбор» №29/ПП-18 от 08.06 2018 г.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63733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2D52E1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E560CC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0CC">
              <w:rPr>
                <w:rFonts w:ascii="Times New Roman" w:hAnsi="Times New Roman"/>
                <w:b/>
                <w:sz w:val="24"/>
                <w:szCs w:val="24"/>
              </w:rPr>
              <w:t>Лаборатория «Учебно-методический центр подготовки профессионльных бухгалтеров»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sz w:val="24"/>
                <w:szCs w:val="24"/>
              </w:rPr>
              <w:t>(аудитория № 135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</w:t>
            </w:r>
            <w:proofErr w:type="gramStart"/>
            <w:r w:rsidRPr="00A434C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34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0C3440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2D52E1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2D52E1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2D52E1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E560CC">
        <w:trPr>
          <w:trHeight w:val="261"/>
        </w:trPr>
        <w:tc>
          <w:tcPr>
            <w:tcW w:w="170" w:type="pct"/>
          </w:tcPr>
          <w:p w:rsidR="009770F5" w:rsidRPr="00674C7A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4"/>
          </w:tcPr>
          <w:p w:rsidR="009770F5" w:rsidRPr="002D52E1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аттестация, включающая демонстрационный экзамен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Подготовка к сдаче и сдача демонстрационного экзамена</w:t>
            </w: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маркерная доска,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0C3440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674C7A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674C7A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Учебные аудитории для групповых и индивидуальных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к защите и процедура защиты выпускной </w:t>
            </w:r>
            <w:r w:rsidRPr="00BD285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квалификационной работы</w:t>
            </w: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 xml:space="preserve">аудитория № 304)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 принтер.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Pr="007470E6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переулок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CE0712390 от 7.12.2007)</w:t>
            </w:r>
          </w:p>
        </w:tc>
      </w:tr>
      <w:tr w:rsidR="009770F5" w:rsidRPr="009770F5" w:rsidTr="00FE4DC7">
        <w:trPr>
          <w:trHeight w:val="486"/>
        </w:trPr>
        <w:tc>
          <w:tcPr>
            <w:tcW w:w="170" w:type="pct"/>
            <w:vMerge/>
          </w:tcPr>
          <w:p w:rsidR="009770F5" w:rsidRPr="00674C7A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вкорпоративную сеть университета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674C7A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BD285A" w:rsidRDefault="009770F5" w:rsidP="009770F5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(ауд. № 14, площадь – 72,5 м²)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9770F5" w:rsidRPr="00BD285A" w:rsidRDefault="009770F5" w:rsidP="009770F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0712390 от 7.12.2007)</w:t>
            </w:r>
          </w:p>
        </w:tc>
      </w:tr>
    </w:tbl>
    <w:p w:rsidR="00674C7A" w:rsidRDefault="00674C7A" w:rsidP="00674C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D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DD23DC">
        <w:rPr>
          <w:rFonts w:ascii="Times New Roman" w:hAnsi="Times New Roman" w:cs="Times New Roman"/>
          <w:sz w:val="20"/>
          <w:szCs w:val="20"/>
        </w:rPr>
        <w:t>Специальные помещения -  учебные аудитории для проведения занятий всех видов, предусмотренных ООП</w:t>
      </w:r>
      <w:r w:rsidRPr="005C2D2F">
        <w:rPr>
          <w:rFonts w:ascii="Times New Roman" w:hAnsi="Times New Roman" w:cs="Times New Roman"/>
          <w:sz w:val="20"/>
          <w:szCs w:val="20"/>
        </w:rPr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  <w:r w:rsidRPr="005C2D2F">
        <w:rPr>
          <w:rFonts w:ascii="Times New Roman" w:hAnsi="Times New Roman" w:cs="Times New Roman"/>
          <w:sz w:val="24"/>
          <w:szCs w:val="24"/>
        </w:rPr>
        <w:t>.</w:t>
      </w:r>
    </w:p>
    <w:p w:rsidR="00E560CC" w:rsidRDefault="00E560CC" w:rsidP="00674C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7A" w:rsidRPr="00DE5B42" w:rsidRDefault="00674C7A" w:rsidP="00674C7A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  <w:bookmarkStart w:id="0" w:name="_GoBack"/>
      <w:bookmarkEnd w:id="0"/>
    </w:p>
    <w:tbl>
      <w:tblPr>
        <w:tblStyle w:val="51"/>
        <w:tblpPr w:leftFromText="180" w:rightFromText="180" w:vertAnchor="text" w:horzAnchor="margin" w:tblpY="174"/>
        <w:tblW w:w="15276" w:type="dxa"/>
        <w:tblLook w:val="04A0" w:firstRow="1" w:lastRow="0" w:firstColumn="1" w:lastColumn="0" w:noHBand="0" w:noVBand="1"/>
      </w:tblPr>
      <w:tblGrid>
        <w:gridCol w:w="2182"/>
        <w:gridCol w:w="13094"/>
      </w:tblGrid>
      <w:tr w:rsidR="00674C7A" w:rsidRPr="00674C7A" w:rsidTr="00E560CC">
        <w:tc>
          <w:tcPr>
            <w:tcW w:w="2182" w:type="dxa"/>
          </w:tcPr>
          <w:p w:rsidR="00674C7A" w:rsidRPr="00674C7A" w:rsidRDefault="00674C7A" w:rsidP="00D8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94" w:type="dxa"/>
          </w:tcPr>
          <w:p w:rsidR="00674C7A" w:rsidRPr="00674C7A" w:rsidRDefault="00674C7A" w:rsidP="00D8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674C7A" w:rsidRPr="00674C7A" w:rsidTr="00E560CC">
        <w:tc>
          <w:tcPr>
            <w:tcW w:w="2182" w:type="dxa"/>
          </w:tcPr>
          <w:p w:rsidR="00674C7A" w:rsidRPr="00674C7A" w:rsidRDefault="00674C7A" w:rsidP="00D87DF4">
            <w:pPr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13094" w:type="dxa"/>
          </w:tcPr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 xml:space="preserve">Учебно-лабораторный корпус (2172, 5 кв.м.). Адрес: Ставропольский край, город Ставрополь, переулок Зоотехнический, в квартале 112. 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85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 xml:space="preserve">Учебно-научное (3367,2  кв.м.). Адрес: Ставропольский край, город Ставрополь, переулок Зоотехнический, в квартале 112. 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86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учебный корпус (10219 кв.м.). Адрес: Ставропольский край, город Ставрополь, переулок Зоотехнический, в квартале 112. 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81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Учебное (7643,2 кв.м.). Адрес: Ставропольский край, город Ставрополь, улица Мира, 347.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88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Учебно-лабораторный корпус (1793,6 кв.м.). Адрес: Ставропольский край, город Ставрополь, улица Мира, 302.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91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 (726,9  кв.м.). Адрес: Ставропольский край, город Ставрополь, улица Мира, 302.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90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Учебно-научный корпус (3658,3 кв.м.). Адрес: Ставропольский край, город Ставрополь, улица Серова, дом №523.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103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Лабораторный корпус кафедры эпизоотологии (758,7 кв.м.). Адрес: Ставропольский край, город Ставрополь, улица Серова, дом №523.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101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Главный учебный корпус ветеринарного факультета (5475,7 кв.м.). Адрес: Ставропольский край, город Ставрополь, улица Серова, дом №523.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97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 (799,3 кв.м.). Адрес: Ставропольский край, город Ставрополь, улица Серова, дом №523.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102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 xml:space="preserve">инистерство Российской Федерации по делам гражданской обороны, чрезвычайным ситуациям и ликвидации </w:t>
            </w:r>
            <w:r w:rsidRPr="00674C7A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Учебный корпус (918 кв.м.). Адрес: Ставропольский край, город Ставрополь, улица Серова, 523.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99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Ленина, дом №310.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89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 xml:space="preserve">Учебно-лабораторный корпус (4728,8 кв.м.). Адрес: Ставропольский край, город Ставрополь, переулок Зоотехнический, в квартале 112. 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87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 xml:space="preserve">Учебно-спортивный комплекс (2994,2 кв.м.). Адрес: Ставропольский край, город Ставрополь, переулок Зоотехнический, в квартале 112. 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84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Спортивный стадион (сооружение) (2643,1 кв.м.). Адрес: Ставропольский край, город Ставрополь, улица Серова, 523.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(несоответствии) объекта защиты обязательным требованиям пожарной безопасности № 2 от 06февраля 2018г.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Спортивный стадион (сооружение) (4863,6  кв.м.). Адрес</w:t>
            </w:r>
            <w:proofErr w:type="gramStart"/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:С</w:t>
            </w:r>
            <w:proofErr w:type="gramEnd"/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тавропольский край, город Ставрополь, улица Серова, 523.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(несоответствии) объекта защиты обязательным требованиям пожарной безопасности № 3 от 06февраля 2018г.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Спортивный стадион (сооружение) (6561 кв.м.). Адрес: Ставропольский край, город Ставрополь, улица Серова, 523.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(несоответствии) объекта защиты обязательным требованиям пожарной безопасности № 4 от 06февраля 2018г.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Студенческое общежитие №1 (2521,4 кв.м.). Адрес: Ставропольский край, город Ставрополь, улица Мира, 308.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105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Студенческое общежитие№2 (6257,7 кв.м.). Адрес: Ставропольский край, город Ставрополь, улица Мира, дом 304/1.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106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Студенческое общежитие №4 (4285,7 кв.м.). Адрес: Ставропольский край, город Ставрополь, улица Мира, 306.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107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Студенческое общежитие №6  (8422,3 кв.м.). Адрес: Ставропольский край, город Ставрополь, улица Серова, 523.</w:t>
            </w:r>
          </w:p>
          <w:p w:rsidR="00674C7A" w:rsidRPr="00674C7A" w:rsidRDefault="00674C7A" w:rsidP="00D87DF4">
            <w:pPr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108 от 18 мая 2016г.</w:t>
            </w:r>
            <w:proofErr w:type="gramStart"/>
            <w:r w:rsidRPr="00674C7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674C7A">
              <w:rPr>
                <w:rFonts w:ascii="Times New Roman" w:hAnsi="Times New Roman"/>
                <w:sz w:val="24"/>
                <w:szCs w:val="24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4C7A" w:rsidRDefault="00674C7A" w:rsidP="0067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0CC" w:rsidRDefault="00E560CC" w:rsidP="00674C7A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</w:p>
    <w:sectPr w:rsidR="00E560CC" w:rsidSect="00FE4DC7">
      <w:footerReference w:type="default" r:id="rId9"/>
      <w:pgSz w:w="16838" w:h="11906" w:orient="landscape"/>
      <w:pgMar w:top="1276" w:right="395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F5" w:rsidRDefault="009770F5" w:rsidP="00B567CF">
      <w:pPr>
        <w:spacing w:after="0" w:line="240" w:lineRule="auto"/>
      </w:pPr>
      <w:r>
        <w:separator/>
      </w:r>
    </w:p>
  </w:endnote>
  <w:endnote w:type="continuationSeparator" w:id="0">
    <w:p w:rsidR="009770F5" w:rsidRDefault="009770F5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979197"/>
      <w:docPartObj>
        <w:docPartGallery w:val="Page Numbers (Bottom of Page)"/>
        <w:docPartUnique/>
      </w:docPartObj>
    </w:sdtPr>
    <w:sdtEndPr/>
    <w:sdtContent>
      <w:p w:rsidR="009770F5" w:rsidRDefault="009770F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8D4">
          <w:rPr>
            <w:noProof/>
          </w:rPr>
          <w:t>74</w:t>
        </w:r>
        <w:r>
          <w:fldChar w:fldCharType="end"/>
        </w:r>
      </w:p>
    </w:sdtContent>
  </w:sdt>
  <w:p w:rsidR="009770F5" w:rsidRDefault="009770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F5" w:rsidRDefault="009770F5" w:rsidP="00B567CF">
      <w:pPr>
        <w:spacing w:after="0" w:line="240" w:lineRule="auto"/>
      </w:pPr>
      <w:r>
        <w:separator/>
      </w:r>
    </w:p>
  </w:footnote>
  <w:footnote w:type="continuationSeparator" w:id="0">
    <w:p w:rsidR="009770F5" w:rsidRDefault="009770F5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352"/>
    <w:multiLevelType w:val="hybridMultilevel"/>
    <w:tmpl w:val="F9B08330"/>
    <w:lvl w:ilvl="0" w:tplc="AA8AD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FB6"/>
    <w:multiLevelType w:val="hybridMultilevel"/>
    <w:tmpl w:val="EABCC0E0"/>
    <w:lvl w:ilvl="0" w:tplc="99E08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4CB9"/>
    <w:multiLevelType w:val="hybridMultilevel"/>
    <w:tmpl w:val="8C92668E"/>
    <w:lvl w:ilvl="0" w:tplc="A8126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F258C"/>
    <w:multiLevelType w:val="hybridMultilevel"/>
    <w:tmpl w:val="B9CA30EC"/>
    <w:lvl w:ilvl="0" w:tplc="74381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0489D"/>
    <w:multiLevelType w:val="hybridMultilevel"/>
    <w:tmpl w:val="D7BA8304"/>
    <w:lvl w:ilvl="0" w:tplc="CA280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F734F"/>
    <w:multiLevelType w:val="hybridMultilevel"/>
    <w:tmpl w:val="8F869F0E"/>
    <w:lvl w:ilvl="0" w:tplc="52CCB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62CFA"/>
    <w:multiLevelType w:val="hybridMultilevel"/>
    <w:tmpl w:val="E32A5724"/>
    <w:lvl w:ilvl="0" w:tplc="4D08A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3297D"/>
    <w:multiLevelType w:val="hybridMultilevel"/>
    <w:tmpl w:val="E936547C"/>
    <w:lvl w:ilvl="0" w:tplc="5FDCE558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51EBE"/>
    <w:multiLevelType w:val="hybridMultilevel"/>
    <w:tmpl w:val="7D523E5A"/>
    <w:lvl w:ilvl="0" w:tplc="336AB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D7C9C"/>
    <w:multiLevelType w:val="hybridMultilevel"/>
    <w:tmpl w:val="643C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C6814"/>
    <w:multiLevelType w:val="hybridMultilevel"/>
    <w:tmpl w:val="9B4071D8"/>
    <w:lvl w:ilvl="0" w:tplc="D5163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A59F3"/>
    <w:multiLevelType w:val="hybridMultilevel"/>
    <w:tmpl w:val="15829654"/>
    <w:lvl w:ilvl="0" w:tplc="781A0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31F43"/>
    <w:multiLevelType w:val="hybridMultilevel"/>
    <w:tmpl w:val="12209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764D4"/>
    <w:multiLevelType w:val="hybridMultilevel"/>
    <w:tmpl w:val="8E76CBF6"/>
    <w:lvl w:ilvl="0" w:tplc="2806B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A154A"/>
    <w:multiLevelType w:val="hybridMultilevel"/>
    <w:tmpl w:val="C428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E392A"/>
    <w:multiLevelType w:val="hybridMultilevel"/>
    <w:tmpl w:val="979A7B5C"/>
    <w:lvl w:ilvl="0" w:tplc="85441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31922"/>
    <w:multiLevelType w:val="hybridMultilevel"/>
    <w:tmpl w:val="7AC437CE"/>
    <w:lvl w:ilvl="0" w:tplc="B984A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87F00"/>
    <w:multiLevelType w:val="hybridMultilevel"/>
    <w:tmpl w:val="D64A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5088A"/>
    <w:multiLevelType w:val="hybridMultilevel"/>
    <w:tmpl w:val="A30A3496"/>
    <w:lvl w:ilvl="0" w:tplc="5844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15D30"/>
    <w:multiLevelType w:val="hybridMultilevel"/>
    <w:tmpl w:val="B41C22A2"/>
    <w:lvl w:ilvl="0" w:tplc="C91A6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11DE9"/>
    <w:multiLevelType w:val="hybridMultilevel"/>
    <w:tmpl w:val="62AA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841A8"/>
    <w:multiLevelType w:val="hybridMultilevel"/>
    <w:tmpl w:val="FD36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7"/>
  </w:num>
  <w:num w:numId="5">
    <w:abstractNumId w:val="15"/>
  </w:num>
  <w:num w:numId="6">
    <w:abstractNumId w:val="19"/>
  </w:num>
  <w:num w:numId="7">
    <w:abstractNumId w:val="10"/>
  </w:num>
  <w:num w:numId="8">
    <w:abstractNumId w:val="11"/>
  </w:num>
  <w:num w:numId="9">
    <w:abstractNumId w:val="25"/>
  </w:num>
  <w:num w:numId="10">
    <w:abstractNumId w:val="30"/>
  </w:num>
  <w:num w:numId="11">
    <w:abstractNumId w:val="21"/>
  </w:num>
  <w:num w:numId="12">
    <w:abstractNumId w:val="26"/>
  </w:num>
  <w:num w:numId="13">
    <w:abstractNumId w:val="29"/>
  </w:num>
  <w:num w:numId="14">
    <w:abstractNumId w:val="12"/>
  </w:num>
  <w:num w:numId="15">
    <w:abstractNumId w:val="18"/>
  </w:num>
  <w:num w:numId="16">
    <w:abstractNumId w:val="14"/>
  </w:num>
  <w:num w:numId="17">
    <w:abstractNumId w:val="13"/>
  </w:num>
  <w:num w:numId="18">
    <w:abstractNumId w:val="23"/>
  </w:num>
  <w:num w:numId="19">
    <w:abstractNumId w:val="28"/>
  </w:num>
  <w:num w:numId="20">
    <w:abstractNumId w:val="22"/>
  </w:num>
  <w:num w:numId="21">
    <w:abstractNumId w:val="1"/>
  </w:num>
  <w:num w:numId="22">
    <w:abstractNumId w:val="6"/>
  </w:num>
  <w:num w:numId="23">
    <w:abstractNumId w:val="8"/>
  </w:num>
  <w:num w:numId="24">
    <w:abstractNumId w:val="16"/>
  </w:num>
  <w:num w:numId="25">
    <w:abstractNumId w:val="4"/>
  </w:num>
  <w:num w:numId="26">
    <w:abstractNumId w:val="9"/>
  </w:num>
  <w:num w:numId="27">
    <w:abstractNumId w:val="0"/>
  </w:num>
  <w:num w:numId="28">
    <w:abstractNumId w:val="2"/>
  </w:num>
  <w:num w:numId="29">
    <w:abstractNumId w:val="17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01A4D"/>
    <w:rsid w:val="00015426"/>
    <w:rsid w:val="000215FA"/>
    <w:rsid w:val="00022125"/>
    <w:rsid w:val="00027C8C"/>
    <w:rsid w:val="000365BE"/>
    <w:rsid w:val="00036EC4"/>
    <w:rsid w:val="0005755D"/>
    <w:rsid w:val="00057B9D"/>
    <w:rsid w:val="00063497"/>
    <w:rsid w:val="000675C5"/>
    <w:rsid w:val="00073961"/>
    <w:rsid w:val="0007684C"/>
    <w:rsid w:val="00083EFE"/>
    <w:rsid w:val="00085F8F"/>
    <w:rsid w:val="0008687E"/>
    <w:rsid w:val="00086C21"/>
    <w:rsid w:val="000C11EA"/>
    <w:rsid w:val="000C25F3"/>
    <w:rsid w:val="000C3440"/>
    <w:rsid w:val="000C5294"/>
    <w:rsid w:val="000D64B5"/>
    <w:rsid w:val="000E3D39"/>
    <w:rsid w:val="00102B9B"/>
    <w:rsid w:val="00107033"/>
    <w:rsid w:val="00110039"/>
    <w:rsid w:val="001167B7"/>
    <w:rsid w:val="00120CFF"/>
    <w:rsid w:val="00162CBA"/>
    <w:rsid w:val="001726FA"/>
    <w:rsid w:val="00183E76"/>
    <w:rsid w:val="001B3526"/>
    <w:rsid w:val="001C0A14"/>
    <w:rsid w:val="001D24B9"/>
    <w:rsid w:val="001D3372"/>
    <w:rsid w:val="001D472E"/>
    <w:rsid w:val="001D6A45"/>
    <w:rsid w:val="001D6F64"/>
    <w:rsid w:val="001E2BAC"/>
    <w:rsid w:val="001E43B5"/>
    <w:rsid w:val="001E6957"/>
    <w:rsid w:val="001E7C00"/>
    <w:rsid w:val="00203F7E"/>
    <w:rsid w:val="00205CD7"/>
    <w:rsid w:val="00211C2B"/>
    <w:rsid w:val="00212403"/>
    <w:rsid w:val="00215E6A"/>
    <w:rsid w:val="00220151"/>
    <w:rsid w:val="00235F85"/>
    <w:rsid w:val="002468A7"/>
    <w:rsid w:val="00274F28"/>
    <w:rsid w:val="002811FC"/>
    <w:rsid w:val="00282945"/>
    <w:rsid w:val="002834BE"/>
    <w:rsid w:val="00290B93"/>
    <w:rsid w:val="00292361"/>
    <w:rsid w:val="00293214"/>
    <w:rsid w:val="00295377"/>
    <w:rsid w:val="002A5757"/>
    <w:rsid w:val="002B378A"/>
    <w:rsid w:val="002B62C8"/>
    <w:rsid w:val="002C6E3B"/>
    <w:rsid w:val="002D52E1"/>
    <w:rsid w:val="002E4D25"/>
    <w:rsid w:val="002E7B11"/>
    <w:rsid w:val="002F12E3"/>
    <w:rsid w:val="002F276B"/>
    <w:rsid w:val="002F5BD5"/>
    <w:rsid w:val="00306918"/>
    <w:rsid w:val="00307933"/>
    <w:rsid w:val="00320B80"/>
    <w:rsid w:val="00320D2A"/>
    <w:rsid w:val="003241C0"/>
    <w:rsid w:val="00370480"/>
    <w:rsid w:val="003809DE"/>
    <w:rsid w:val="0039220F"/>
    <w:rsid w:val="00394F7E"/>
    <w:rsid w:val="003978D5"/>
    <w:rsid w:val="003C05DB"/>
    <w:rsid w:val="003C1991"/>
    <w:rsid w:val="003C1F28"/>
    <w:rsid w:val="003C34BF"/>
    <w:rsid w:val="003D2BD3"/>
    <w:rsid w:val="003D2C5E"/>
    <w:rsid w:val="003D3037"/>
    <w:rsid w:val="003F3863"/>
    <w:rsid w:val="003F6811"/>
    <w:rsid w:val="00404629"/>
    <w:rsid w:val="00404EC4"/>
    <w:rsid w:val="0040517E"/>
    <w:rsid w:val="00412618"/>
    <w:rsid w:val="004179A0"/>
    <w:rsid w:val="00422228"/>
    <w:rsid w:val="00426513"/>
    <w:rsid w:val="004267C2"/>
    <w:rsid w:val="00432FC7"/>
    <w:rsid w:val="00436806"/>
    <w:rsid w:val="004474B8"/>
    <w:rsid w:val="0045553F"/>
    <w:rsid w:val="00456BA4"/>
    <w:rsid w:val="00457816"/>
    <w:rsid w:val="00475C10"/>
    <w:rsid w:val="00476837"/>
    <w:rsid w:val="00480B57"/>
    <w:rsid w:val="00485B4B"/>
    <w:rsid w:val="00486889"/>
    <w:rsid w:val="004905F8"/>
    <w:rsid w:val="00490C55"/>
    <w:rsid w:val="00491016"/>
    <w:rsid w:val="004946E4"/>
    <w:rsid w:val="004A5D51"/>
    <w:rsid w:val="004B525C"/>
    <w:rsid w:val="004B5CD5"/>
    <w:rsid w:val="004C0BD9"/>
    <w:rsid w:val="004C2A41"/>
    <w:rsid w:val="004C311F"/>
    <w:rsid w:val="004C4EE5"/>
    <w:rsid w:val="004D1A5A"/>
    <w:rsid w:val="004D5D47"/>
    <w:rsid w:val="004E5B28"/>
    <w:rsid w:val="004F1BDB"/>
    <w:rsid w:val="00503C07"/>
    <w:rsid w:val="0052280E"/>
    <w:rsid w:val="0052631C"/>
    <w:rsid w:val="00531E62"/>
    <w:rsid w:val="00544550"/>
    <w:rsid w:val="00546B09"/>
    <w:rsid w:val="00546BA4"/>
    <w:rsid w:val="0055073B"/>
    <w:rsid w:val="00556565"/>
    <w:rsid w:val="00565330"/>
    <w:rsid w:val="005726D1"/>
    <w:rsid w:val="005751F0"/>
    <w:rsid w:val="00582A35"/>
    <w:rsid w:val="00584CF4"/>
    <w:rsid w:val="005878D4"/>
    <w:rsid w:val="00593E44"/>
    <w:rsid w:val="005A44E1"/>
    <w:rsid w:val="005A6D26"/>
    <w:rsid w:val="005B4CF7"/>
    <w:rsid w:val="005B4DA8"/>
    <w:rsid w:val="005B5154"/>
    <w:rsid w:val="005B5FF0"/>
    <w:rsid w:val="005D0775"/>
    <w:rsid w:val="005E0CF9"/>
    <w:rsid w:val="00602B76"/>
    <w:rsid w:val="006109C6"/>
    <w:rsid w:val="00614974"/>
    <w:rsid w:val="00614D52"/>
    <w:rsid w:val="00615900"/>
    <w:rsid w:val="006316AC"/>
    <w:rsid w:val="00633B00"/>
    <w:rsid w:val="006361DD"/>
    <w:rsid w:val="0063733D"/>
    <w:rsid w:val="006374CE"/>
    <w:rsid w:val="00651DB4"/>
    <w:rsid w:val="00662394"/>
    <w:rsid w:val="00665396"/>
    <w:rsid w:val="00674C7A"/>
    <w:rsid w:val="006774AD"/>
    <w:rsid w:val="00681EB4"/>
    <w:rsid w:val="00682B12"/>
    <w:rsid w:val="00683E62"/>
    <w:rsid w:val="006863CC"/>
    <w:rsid w:val="0069524D"/>
    <w:rsid w:val="006A77E3"/>
    <w:rsid w:val="006B5DEC"/>
    <w:rsid w:val="006D62E7"/>
    <w:rsid w:val="006D6335"/>
    <w:rsid w:val="006E324C"/>
    <w:rsid w:val="006E7EB9"/>
    <w:rsid w:val="006F5DC0"/>
    <w:rsid w:val="00701C29"/>
    <w:rsid w:val="0070617F"/>
    <w:rsid w:val="00724E07"/>
    <w:rsid w:val="007359CA"/>
    <w:rsid w:val="00740F0E"/>
    <w:rsid w:val="00741D16"/>
    <w:rsid w:val="00743A69"/>
    <w:rsid w:val="007445C5"/>
    <w:rsid w:val="00745CE0"/>
    <w:rsid w:val="007470E6"/>
    <w:rsid w:val="00755507"/>
    <w:rsid w:val="00762693"/>
    <w:rsid w:val="00774336"/>
    <w:rsid w:val="0078012F"/>
    <w:rsid w:val="00783627"/>
    <w:rsid w:val="00790E05"/>
    <w:rsid w:val="00797BAC"/>
    <w:rsid w:val="007B03F4"/>
    <w:rsid w:val="007B16E0"/>
    <w:rsid w:val="007B36EE"/>
    <w:rsid w:val="007B67A7"/>
    <w:rsid w:val="007C00E1"/>
    <w:rsid w:val="007C0DD2"/>
    <w:rsid w:val="007C5960"/>
    <w:rsid w:val="007C61A6"/>
    <w:rsid w:val="007D76D8"/>
    <w:rsid w:val="007E1670"/>
    <w:rsid w:val="007E388B"/>
    <w:rsid w:val="007E719A"/>
    <w:rsid w:val="007F166A"/>
    <w:rsid w:val="007F79D9"/>
    <w:rsid w:val="00806B3B"/>
    <w:rsid w:val="008073BD"/>
    <w:rsid w:val="00812E8A"/>
    <w:rsid w:val="0081374F"/>
    <w:rsid w:val="00820BB4"/>
    <w:rsid w:val="008336A7"/>
    <w:rsid w:val="00835203"/>
    <w:rsid w:val="00840E0B"/>
    <w:rsid w:val="008428CF"/>
    <w:rsid w:val="00843518"/>
    <w:rsid w:val="00860BED"/>
    <w:rsid w:val="00865CED"/>
    <w:rsid w:val="008834EA"/>
    <w:rsid w:val="0089135F"/>
    <w:rsid w:val="00891A27"/>
    <w:rsid w:val="00896A35"/>
    <w:rsid w:val="00897BF9"/>
    <w:rsid w:val="008B2690"/>
    <w:rsid w:val="008B631C"/>
    <w:rsid w:val="008D14E4"/>
    <w:rsid w:val="008D5C06"/>
    <w:rsid w:val="008E3889"/>
    <w:rsid w:val="008E5DCF"/>
    <w:rsid w:val="008F15ED"/>
    <w:rsid w:val="00910358"/>
    <w:rsid w:val="00916A3A"/>
    <w:rsid w:val="00920460"/>
    <w:rsid w:val="009224BE"/>
    <w:rsid w:val="0092286B"/>
    <w:rsid w:val="00927B53"/>
    <w:rsid w:val="00944447"/>
    <w:rsid w:val="009568D1"/>
    <w:rsid w:val="00960A31"/>
    <w:rsid w:val="00961417"/>
    <w:rsid w:val="00967F70"/>
    <w:rsid w:val="009748CC"/>
    <w:rsid w:val="009770F5"/>
    <w:rsid w:val="009806D6"/>
    <w:rsid w:val="009A0CDA"/>
    <w:rsid w:val="009A5736"/>
    <w:rsid w:val="009B5EC7"/>
    <w:rsid w:val="009C6EC2"/>
    <w:rsid w:val="009D3794"/>
    <w:rsid w:val="009E04C0"/>
    <w:rsid w:val="009F6175"/>
    <w:rsid w:val="00A03D7A"/>
    <w:rsid w:val="00A05712"/>
    <w:rsid w:val="00A06FB9"/>
    <w:rsid w:val="00A07D8B"/>
    <w:rsid w:val="00A16959"/>
    <w:rsid w:val="00A434C7"/>
    <w:rsid w:val="00A55478"/>
    <w:rsid w:val="00A6315B"/>
    <w:rsid w:val="00A65B96"/>
    <w:rsid w:val="00A81775"/>
    <w:rsid w:val="00A8649D"/>
    <w:rsid w:val="00A87889"/>
    <w:rsid w:val="00A95A8D"/>
    <w:rsid w:val="00A96938"/>
    <w:rsid w:val="00AA4595"/>
    <w:rsid w:val="00AA62B4"/>
    <w:rsid w:val="00AB04D6"/>
    <w:rsid w:val="00AB1B27"/>
    <w:rsid w:val="00AB61FA"/>
    <w:rsid w:val="00AB6B93"/>
    <w:rsid w:val="00AC2685"/>
    <w:rsid w:val="00AC5A85"/>
    <w:rsid w:val="00AD255A"/>
    <w:rsid w:val="00AE6BB7"/>
    <w:rsid w:val="00AF245C"/>
    <w:rsid w:val="00AF4F5E"/>
    <w:rsid w:val="00AF5AFE"/>
    <w:rsid w:val="00B02591"/>
    <w:rsid w:val="00B06119"/>
    <w:rsid w:val="00B1040C"/>
    <w:rsid w:val="00B23330"/>
    <w:rsid w:val="00B242CF"/>
    <w:rsid w:val="00B3027A"/>
    <w:rsid w:val="00B33FF3"/>
    <w:rsid w:val="00B5202A"/>
    <w:rsid w:val="00B52E44"/>
    <w:rsid w:val="00B567CF"/>
    <w:rsid w:val="00B56D90"/>
    <w:rsid w:val="00B8406C"/>
    <w:rsid w:val="00B920FF"/>
    <w:rsid w:val="00B94EBD"/>
    <w:rsid w:val="00B9678D"/>
    <w:rsid w:val="00BB17A5"/>
    <w:rsid w:val="00BB2975"/>
    <w:rsid w:val="00BB7F42"/>
    <w:rsid w:val="00BC0C89"/>
    <w:rsid w:val="00BC2FD2"/>
    <w:rsid w:val="00BF0F80"/>
    <w:rsid w:val="00BF335B"/>
    <w:rsid w:val="00BF3701"/>
    <w:rsid w:val="00BF597A"/>
    <w:rsid w:val="00C03497"/>
    <w:rsid w:val="00C04B08"/>
    <w:rsid w:val="00C10CD9"/>
    <w:rsid w:val="00C4047F"/>
    <w:rsid w:val="00C53321"/>
    <w:rsid w:val="00C54912"/>
    <w:rsid w:val="00C66E6C"/>
    <w:rsid w:val="00C7008B"/>
    <w:rsid w:val="00C73291"/>
    <w:rsid w:val="00C74B8A"/>
    <w:rsid w:val="00C82E02"/>
    <w:rsid w:val="00C844CF"/>
    <w:rsid w:val="00C86E52"/>
    <w:rsid w:val="00C900BF"/>
    <w:rsid w:val="00C95A0F"/>
    <w:rsid w:val="00CC76A1"/>
    <w:rsid w:val="00CD6C9E"/>
    <w:rsid w:val="00CE45F7"/>
    <w:rsid w:val="00D04F86"/>
    <w:rsid w:val="00D20739"/>
    <w:rsid w:val="00D33D06"/>
    <w:rsid w:val="00D36DE8"/>
    <w:rsid w:val="00D42D55"/>
    <w:rsid w:val="00D4691C"/>
    <w:rsid w:val="00D511CB"/>
    <w:rsid w:val="00D51371"/>
    <w:rsid w:val="00D53F39"/>
    <w:rsid w:val="00D639D6"/>
    <w:rsid w:val="00D70401"/>
    <w:rsid w:val="00D77125"/>
    <w:rsid w:val="00D82850"/>
    <w:rsid w:val="00D842E7"/>
    <w:rsid w:val="00D8615E"/>
    <w:rsid w:val="00D87DF4"/>
    <w:rsid w:val="00D93183"/>
    <w:rsid w:val="00D94CAC"/>
    <w:rsid w:val="00DA2E19"/>
    <w:rsid w:val="00DB3461"/>
    <w:rsid w:val="00DC24C7"/>
    <w:rsid w:val="00DC6AFA"/>
    <w:rsid w:val="00DD3F37"/>
    <w:rsid w:val="00DD56FE"/>
    <w:rsid w:val="00DE17C6"/>
    <w:rsid w:val="00DE3E3D"/>
    <w:rsid w:val="00DE6640"/>
    <w:rsid w:val="00DE7997"/>
    <w:rsid w:val="00DF0FC0"/>
    <w:rsid w:val="00DF5BA5"/>
    <w:rsid w:val="00E00592"/>
    <w:rsid w:val="00E02D4D"/>
    <w:rsid w:val="00E14237"/>
    <w:rsid w:val="00E25DEA"/>
    <w:rsid w:val="00E268E8"/>
    <w:rsid w:val="00E3024C"/>
    <w:rsid w:val="00E34DC6"/>
    <w:rsid w:val="00E356ED"/>
    <w:rsid w:val="00E360A2"/>
    <w:rsid w:val="00E36E2F"/>
    <w:rsid w:val="00E40546"/>
    <w:rsid w:val="00E55604"/>
    <w:rsid w:val="00E560CC"/>
    <w:rsid w:val="00E606D0"/>
    <w:rsid w:val="00E61CC3"/>
    <w:rsid w:val="00E71902"/>
    <w:rsid w:val="00E76048"/>
    <w:rsid w:val="00E8016E"/>
    <w:rsid w:val="00E830E1"/>
    <w:rsid w:val="00E844EA"/>
    <w:rsid w:val="00E94052"/>
    <w:rsid w:val="00EA37B7"/>
    <w:rsid w:val="00EC63BC"/>
    <w:rsid w:val="00ED2213"/>
    <w:rsid w:val="00ED5B63"/>
    <w:rsid w:val="00EE0E7B"/>
    <w:rsid w:val="00EE47DF"/>
    <w:rsid w:val="00EF6B8C"/>
    <w:rsid w:val="00F003E9"/>
    <w:rsid w:val="00F00445"/>
    <w:rsid w:val="00F01359"/>
    <w:rsid w:val="00F02431"/>
    <w:rsid w:val="00F0549E"/>
    <w:rsid w:val="00F07376"/>
    <w:rsid w:val="00F12106"/>
    <w:rsid w:val="00F13D60"/>
    <w:rsid w:val="00F17817"/>
    <w:rsid w:val="00F23B6B"/>
    <w:rsid w:val="00F24C94"/>
    <w:rsid w:val="00F31459"/>
    <w:rsid w:val="00F41AAE"/>
    <w:rsid w:val="00F4541D"/>
    <w:rsid w:val="00F46324"/>
    <w:rsid w:val="00F52235"/>
    <w:rsid w:val="00F601E2"/>
    <w:rsid w:val="00F61F97"/>
    <w:rsid w:val="00F6574A"/>
    <w:rsid w:val="00F66D9A"/>
    <w:rsid w:val="00F709FD"/>
    <w:rsid w:val="00F75770"/>
    <w:rsid w:val="00F77BB5"/>
    <w:rsid w:val="00F83B7F"/>
    <w:rsid w:val="00F85623"/>
    <w:rsid w:val="00F9165F"/>
    <w:rsid w:val="00F91754"/>
    <w:rsid w:val="00FA254D"/>
    <w:rsid w:val="00FA4BD4"/>
    <w:rsid w:val="00FA5A9A"/>
    <w:rsid w:val="00FB5A87"/>
    <w:rsid w:val="00FD7D59"/>
    <w:rsid w:val="00FE4CE4"/>
    <w:rsid w:val="00FE4DC7"/>
    <w:rsid w:val="00FE53E7"/>
    <w:rsid w:val="00FF0D21"/>
    <w:rsid w:val="00FF1EB5"/>
    <w:rsid w:val="00FF2D81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B33FF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8012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2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4E07"/>
  </w:style>
  <w:style w:type="paragraph" w:styleId="ac">
    <w:name w:val="footer"/>
    <w:basedOn w:val="a"/>
    <w:link w:val="ad"/>
    <w:uiPriority w:val="99"/>
    <w:unhideWhenUsed/>
    <w:rsid w:val="0072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4E07"/>
  </w:style>
  <w:style w:type="character" w:customStyle="1" w:styleId="fields">
    <w:name w:val="fields"/>
    <w:basedOn w:val="a0"/>
    <w:rsid w:val="00F17817"/>
  </w:style>
  <w:style w:type="character" w:styleId="ae">
    <w:name w:val="Strong"/>
    <w:uiPriority w:val="22"/>
    <w:qFormat/>
    <w:rsid w:val="001B3526"/>
    <w:rPr>
      <w:b/>
      <w:bCs/>
    </w:rPr>
  </w:style>
  <w:style w:type="paragraph" w:styleId="af">
    <w:name w:val="No Spacing"/>
    <w:uiPriority w:val="1"/>
    <w:qFormat/>
    <w:rsid w:val="000E3D39"/>
    <w:pPr>
      <w:spacing w:after="0" w:line="240" w:lineRule="auto"/>
    </w:pPr>
  </w:style>
  <w:style w:type="paragraph" w:customStyle="1" w:styleId="ConsPlusNormal">
    <w:name w:val="ConsPlusNormal"/>
    <w:rsid w:val="00F60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F597A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0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1">
    <w:name w:val="Сетка таблицы51"/>
    <w:basedOn w:val="a1"/>
    <w:uiPriority w:val="59"/>
    <w:rsid w:val="00674C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67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E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4DC7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977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B33FF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8012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2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4E07"/>
  </w:style>
  <w:style w:type="paragraph" w:styleId="ac">
    <w:name w:val="footer"/>
    <w:basedOn w:val="a"/>
    <w:link w:val="ad"/>
    <w:uiPriority w:val="99"/>
    <w:unhideWhenUsed/>
    <w:rsid w:val="0072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4E07"/>
  </w:style>
  <w:style w:type="character" w:customStyle="1" w:styleId="fields">
    <w:name w:val="fields"/>
    <w:basedOn w:val="a0"/>
    <w:rsid w:val="00F17817"/>
  </w:style>
  <w:style w:type="character" w:styleId="ae">
    <w:name w:val="Strong"/>
    <w:uiPriority w:val="22"/>
    <w:qFormat/>
    <w:rsid w:val="001B3526"/>
    <w:rPr>
      <w:b/>
      <w:bCs/>
    </w:rPr>
  </w:style>
  <w:style w:type="paragraph" w:styleId="af">
    <w:name w:val="No Spacing"/>
    <w:uiPriority w:val="1"/>
    <w:qFormat/>
    <w:rsid w:val="000E3D39"/>
    <w:pPr>
      <w:spacing w:after="0" w:line="240" w:lineRule="auto"/>
    </w:pPr>
  </w:style>
  <w:style w:type="paragraph" w:customStyle="1" w:styleId="ConsPlusNormal">
    <w:name w:val="ConsPlusNormal"/>
    <w:rsid w:val="00F60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F597A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0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1">
    <w:name w:val="Сетка таблицы51"/>
    <w:basedOn w:val="a1"/>
    <w:uiPriority w:val="59"/>
    <w:rsid w:val="00674C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67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E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4DC7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97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BADA-61E4-4506-9735-0840551B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25601</Words>
  <Characters>145929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Сотрудник ИДПО</cp:lastModifiedBy>
  <cp:revision>3</cp:revision>
  <cp:lastPrinted>2019-06-28T18:02:00Z</cp:lastPrinted>
  <dcterms:created xsi:type="dcterms:W3CDTF">2021-03-16T11:23:00Z</dcterms:created>
  <dcterms:modified xsi:type="dcterms:W3CDTF">2021-03-16T13:12:00Z</dcterms:modified>
</cp:coreProperties>
</file>